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200871">
        <w:rPr>
          <w:rFonts w:ascii="Arial" w:hAnsi="Arial"/>
          <w:b/>
          <w:bCs/>
          <w:color w:val="000000"/>
          <w:sz w:val="28"/>
          <w:szCs w:val="28"/>
        </w:rPr>
        <w:t>17</w:t>
      </w:r>
      <w:r w:rsidR="00582B91" w:rsidRPr="00582B91">
        <w:rPr>
          <w:rFonts w:ascii="Arial" w:hAnsi="Arial"/>
          <w:b/>
          <w:bCs/>
          <w:color w:val="000000"/>
          <w:sz w:val="28"/>
          <w:szCs w:val="28"/>
          <w:vertAlign w:val="superscript"/>
        </w:rPr>
        <w:t>th</w:t>
      </w:r>
      <w:r w:rsidR="00582B91">
        <w:rPr>
          <w:rFonts w:ascii="Arial" w:hAnsi="Arial"/>
          <w:b/>
          <w:bCs/>
          <w:color w:val="000000"/>
          <w:sz w:val="28"/>
          <w:szCs w:val="28"/>
        </w:rPr>
        <w:t xml:space="preserve"> </w:t>
      </w:r>
      <w:r w:rsidR="00723FB3">
        <w:rPr>
          <w:rFonts w:ascii="Arial" w:hAnsi="Arial"/>
          <w:b/>
          <w:bCs/>
          <w:color w:val="000000"/>
          <w:sz w:val="28"/>
          <w:szCs w:val="28"/>
        </w:rPr>
        <w:t>March</w:t>
      </w:r>
      <w:r w:rsidR="009314E8">
        <w:rPr>
          <w:rFonts w:ascii="Arial" w:hAnsi="Arial"/>
          <w:b/>
          <w:bCs/>
          <w:color w:val="000000"/>
          <w:sz w:val="28"/>
          <w:szCs w:val="28"/>
        </w:rPr>
        <w:t xml:space="preserve"> 2021</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8C1547">
        <w:rPr>
          <w:rFonts w:ascii="Arial" w:hAnsi="Arial"/>
          <w:bCs/>
          <w:sz w:val="24"/>
          <w:szCs w:val="24"/>
        </w:rPr>
        <w:t>A Parrington (Chair),</w:t>
      </w:r>
      <w:r w:rsidR="00B65ABB">
        <w:rPr>
          <w:rFonts w:ascii="Arial" w:hAnsi="Arial"/>
          <w:sz w:val="24"/>
          <w:szCs w:val="24"/>
        </w:rPr>
        <w:t xml:space="preserve"> Cllr </w:t>
      </w:r>
      <w:r w:rsidR="00EB16F9">
        <w:rPr>
          <w:rFonts w:ascii="Arial" w:hAnsi="Arial"/>
          <w:sz w:val="24"/>
          <w:szCs w:val="24"/>
        </w:rPr>
        <w:t xml:space="preserve">H Maurice-Jones, </w:t>
      </w:r>
      <w:r w:rsidR="00094F16">
        <w:rPr>
          <w:rFonts w:ascii="Arial" w:hAnsi="Arial"/>
          <w:sz w:val="24"/>
          <w:szCs w:val="24"/>
        </w:rPr>
        <w:t>Cllr H Jones</w:t>
      </w:r>
      <w:r w:rsidR="0073728A">
        <w:rPr>
          <w:rFonts w:ascii="Arial" w:hAnsi="Arial"/>
          <w:sz w:val="24"/>
          <w:szCs w:val="24"/>
        </w:rPr>
        <w:t>,</w:t>
      </w:r>
      <w:r w:rsidR="002B6E80">
        <w:rPr>
          <w:rFonts w:ascii="Arial" w:hAnsi="Arial"/>
          <w:sz w:val="24"/>
          <w:szCs w:val="24"/>
        </w:rPr>
        <w:t xml:space="preserve"> </w:t>
      </w:r>
      <w:r w:rsidR="00582B91" w:rsidRPr="001966F1">
        <w:rPr>
          <w:rFonts w:ascii="Arial" w:eastAsia="Arial" w:hAnsi="Arial" w:cs="Arial"/>
          <w:sz w:val="24"/>
          <w:szCs w:val="24"/>
        </w:rPr>
        <w:t xml:space="preserve">Cllr </w:t>
      </w:r>
      <w:r w:rsidR="009314E8">
        <w:rPr>
          <w:rFonts w:ascii="Arial" w:eastAsia="Arial" w:hAnsi="Arial" w:cs="Arial"/>
          <w:sz w:val="24"/>
          <w:szCs w:val="24"/>
        </w:rPr>
        <w:t>A Steven</w:t>
      </w:r>
      <w:r w:rsidR="008C1547">
        <w:rPr>
          <w:rFonts w:ascii="Arial" w:hAnsi="Arial"/>
          <w:sz w:val="24"/>
          <w:szCs w:val="24"/>
        </w:rPr>
        <w:t>,</w:t>
      </w:r>
      <w:r w:rsidR="002B6E80">
        <w:rPr>
          <w:rFonts w:ascii="Arial" w:hAnsi="Arial"/>
          <w:sz w:val="24"/>
          <w:szCs w:val="24"/>
        </w:rPr>
        <w:t xml:space="preserve"> </w:t>
      </w:r>
      <w:r w:rsidR="008C1547">
        <w:rPr>
          <w:rFonts w:ascii="Arial" w:hAnsi="Arial"/>
          <w:sz w:val="24"/>
          <w:szCs w:val="24"/>
        </w:rPr>
        <w:t xml:space="preserve">Cllr </w:t>
      </w:r>
      <w:r w:rsidR="006D56AF">
        <w:rPr>
          <w:rFonts w:ascii="Arial" w:hAnsi="Arial"/>
          <w:sz w:val="24"/>
          <w:szCs w:val="24"/>
        </w:rPr>
        <w:t>M Gledhill</w:t>
      </w:r>
      <w:r w:rsidR="00854837">
        <w:rPr>
          <w:rFonts w:ascii="Arial" w:hAnsi="Arial"/>
          <w:sz w:val="24"/>
          <w:szCs w:val="24"/>
        </w:rPr>
        <w:t xml:space="preserve">, </w:t>
      </w:r>
      <w:r w:rsidR="006D56AF">
        <w:rPr>
          <w:rFonts w:ascii="Arial" w:hAnsi="Arial"/>
          <w:sz w:val="24"/>
          <w:szCs w:val="24"/>
        </w:rPr>
        <w:t xml:space="preserve">Cllr P Roberts, </w:t>
      </w:r>
      <w:r w:rsidR="00854837">
        <w:rPr>
          <w:rFonts w:ascii="Arial" w:hAnsi="Arial"/>
          <w:sz w:val="24"/>
          <w:szCs w:val="24"/>
        </w:rPr>
        <w:t>Cllr P Morris,</w:t>
      </w:r>
      <w:r w:rsidR="007A0539">
        <w:rPr>
          <w:rFonts w:ascii="Arial" w:hAnsi="Arial"/>
          <w:sz w:val="24"/>
          <w:szCs w:val="24"/>
        </w:rPr>
        <w:t xml:space="preserve"> </w:t>
      </w:r>
      <w:r w:rsidR="00B130E6">
        <w:rPr>
          <w:rFonts w:ascii="Arial" w:hAnsi="Arial"/>
          <w:sz w:val="24"/>
          <w:szCs w:val="24"/>
        </w:rPr>
        <w:t>Cllr J Fortune, Cllr M Woods</w:t>
      </w:r>
      <w:r w:rsidR="00A511D6">
        <w:rPr>
          <w:rFonts w:ascii="Arial" w:hAnsi="Arial"/>
          <w:sz w:val="24"/>
          <w:szCs w:val="24"/>
        </w:rPr>
        <w:t>,</w:t>
      </w:r>
      <w:r w:rsidR="00B130E6">
        <w:rPr>
          <w:rFonts w:ascii="Arial" w:hAnsi="Arial"/>
          <w:sz w:val="24"/>
          <w:szCs w:val="24"/>
        </w:rPr>
        <w:t xml:space="preserve"> </w:t>
      </w:r>
      <w:r w:rsidR="007A0539">
        <w:rPr>
          <w:rFonts w:ascii="Arial" w:hAnsi="Arial"/>
          <w:sz w:val="24"/>
          <w:szCs w:val="24"/>
        </w:rPr>
        <w:t xml:space="preserve">Cllr </w:t>
      </w:r>
      <w:r w:rsidR="00723FB3">
        <w:rPr>
          <w:rFonts w:ascii="Arial" w:hAnsi="Arial"/>
          <w:sz w:val="24"/>
          <w:szCs w:val="24"/>
        </w:rPr>
        <w:t>T Sexton</w:t>
      </w:r>
      <w:r w:rsidR="007A0539">
        <w:rPr>
          <w:rFonts w:ascii="Arial" w:hAnsi="Arial"/>
          <w:sz w:val="24"/>
          <w:szCs w:val="24"/>
        </w:rPr>
        <w:t>,</w:t>
      </w:r>
      <w:r w:rsidR="00854837">
        <w:rPr>
          <w:rFonts w:ascii="Arial" w:hAnsi="Arial"/>
          <w:sz w:val="24"/>
          <w:szCs w:val="24"/>
        </w:rPr>
        <w:t xml:space="preserve"> </w:t>
      </w:r>
      <w:r w:rsidR="00B130E6">
        <w:rPr>
          <w:rFonts w:ascii="Arial" w:hAnsi="Arial"/>
          <w:sz w:val="24"/>
          <w:szCs w:val="24"/>
        </w:rPr>
        <w:t xml:space="preserve">Cllr C Parker, </w:t>
      </w:r>
      <w:r w:rsidR="008C1547">
        <w:rPr>
          <w:rFonts w:ascii="Arial" w:hAnsi="Arial"/>
          <w:sz w:val="24"/>
          <w:szCs w:val="24"/>
        </w:rPr>
        <w:t>Cllr L Rowland</w:t>
      </w:r>
      <w:r w:rsidR="00E332FC">
        <w:rPr>
          <w:rFonts w:ascii="Arial" w:hAnsi="Arial"/>
          <w:sz w:val="24"/>
          <w:szCs w:val="24"/>
        </w:rPr>
        <w:t xml:space="preserve"> and Cllr L Todd.</w:t>
      </w:r>
    </w:p>
    <w:p w:rsidR="007A0539" w:rsidRDefault="007A0539" w:rsidP="00766A72">
      <w:pPr>
        <w:spacing w:after="0" w:line="240" w:lineRule="auto"/>
        <w:ind w:left="-567"/>
        <w:rPr>
          <w:rFonts w:ascii="Arial" w:hAnsi="Arial"/>
          <w:sz w:val="24"/>
          <w:szCs w:val="24"/>
        </w:rPr>
      </w:pPr>
    </w:p>
    <w:p w:rsidR="00766A72" w:rsidRPr="002B6E80" w:rsidRDefault="00723FB3" w:rsidP="002B6E80">
      <w:pPr>
        <w:spacing w:after="0" w:line="240" w:lineRule="auto"/>
        <w:ind w:left="-567"/>
        <w:rPr>
          <w:rFonts w:ascii="Arial" w:eastAsia="Arial" w:hAnsi="Arial" w:cs="Arial"/>
          <w:b/>
          <w:sz w:val="24"/>
          <w:szCs w:val="24"/>
        </w:rPr>
      </w:pPr>
      <w:r>
        <w:rPr>
          <w:rFonts w:ascii="Arial" w:eastAsia="Arial" w:hAnsi="Arial" w:cs="Arial"/>
          <w:b/>
          <w:sz w:val="24"/>
          <w:szCs w:val="24"/>
        </w:rPr>
        <w:t>23</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82B91">
        <w:rPr>
          <w:rFonts w:ascii="Arial" w:hAnsi="Arial"/>
          <w:sz w:val="24"/>
          <w:szCs w:val="24"/>
        </w:rPr>
        <w:t xml:space="preserve"> Cllr </w:t>
      </w:r>
      <w:r>
        <w:rPr>
          <w:rFonts w:ascii="Arial" w:hAnsi="Arial"/>
          <w:sz w:val="24"/>
          <w:szCs w:val="24"/>
        </w:rPr>
        <w:t>N Roberts</w:t>
      </w:r>
      <w:r w:rsidR="00582B91">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Default="00723FB3" w:rsidP="00766A72">
      <w:pPr>
        <w:spacing w:after="0" w:line="240" w:lineRule="auto"/>
        <w:ind w:left="-567"/>
        <w:rPr>
          <w:rFonts w:ascii="Arial" w:eastAsia="Arial" w:hAnsi="Arial" w:cs="Arial"/>
          <w:b/>
          <w:sz w:val="24"/>
          <w:szCs w:val="24"/>
        </w:rPr>
      </w:pPr>
      <w:r>
        <w:rPr>
          <w:rFonts w:ascii="Arial" w:eastAsia="Arial" w:hAnsi="Arial" w:cs="Arial"/>
          <w:b/>
          <w:sz w:val="24"/>
          <w:szCs w:val="24"/>
        </w:rPr>
        <w:t>24</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8C1547"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854837">
        <w:rPr>
          <w:rFonts w:ascii="Arial" w:eastAsia="Arial" w:hAnsi="Arial" w:cs="Arial"/>
          <w:sz w:val="24"/>
          <w:szCs w:val="24"/>
        </w:rPr>
        <w:t>, Cllr P Morris</w:t>
      </w:r>
      <w:r w:rsidR="00EF0B8B">
        <w:rPr>
          <w:rFonts w:ascii="Arial" w:eastAsia="Arial" w:hAnsi="Arial" w:cs="Arial"/>
          <w:sz w:val="24"/>
          <w:szCs w:val="24"/>
        </w:rPr>
        <w:t xml:space="preserve"> and Cllr A Parrington regarding issues with Hwb Yr Orsedd due to a conflict of interest.</w:t>
      </w:r>
    </w:p>
    <w:p w:rsidR="007A0539" w:rsidRDefault="007A0539"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723FB3" w:rsidRDefault="00723FB3"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Parker regarding planning application P/2020/0882 due to a personal interest</w:t>
      </w:r>
    </w:p>
    <w:p w:rsidR="00766A72" w:rsidRDefault="00766A72" w:rsidP="00766A72">
      <w:pPr>
        <w:spacing w:after="0" w:line="240" w:lineRule="auto"/>
        <w:ind w:left="-567"/>
        <w:rPr>
          <w:rFonts w:ascii="Arial" w:eastAsia="Arial" w:hAnsi="Arial" w:cs="Arial"/>
          <w:b/>
          <w:sz w:val="24"/>
          <w:szCs w:val="24"/>
        </w:rPr>
      </w:pPr>
    </w:p>
    <w:p w:rsidR="00D91A98" w:rsidRDefault="00723FB3"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25</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Pr>
          <w:rFonts w:ascii="Arial" w:eastAsia="Arial" w:hAnsi="Arial" w:cs="Arial"/>
          <w:b/>
          <w:sz w:val="24"/>
          <w:szCs w:val="24"/>
        </w:rPr>
        <w:t>17</w:t>
      </w:r>
      <w:r w:rsidR="006D56AF" w:rsidRPr="006D56AF">
        <w:rPr>
          <w:rFonts w:ascii="Arial" w:eastAsia="Arial" w:hAnsi="Arial" w:cs="Arial"/>
          <w:b/>
          <w:sz w:val="24"/>
          <w:szCs w:val="24"/>
          <w:vertAlign w:val="superscript"/>
        </w:rPr>
        <w:t>th</w:t>
      </w:r>
      <w:r w:rsidR="006D56AF">
        <w:rPr>
          <w:rFonts w:ascii="Arial" w:eastAsia="Arial" w:hAnsi="Arial" w:cs="Arial"/>
          <w:b/>
          <w:sz w:val="24"/>
          <w:szCs w:val="24"/>
        </w:rPr>
        <w:t xml:space="preserve"> </w:t>
      </w:r>
      <w:r>
        <w:rPr>
          <w:rFonts w:ascii="Arial" w:eastAsia="Arial" w:hAnsi="Arial" w:cs="Arial"/>
          <w:b/>
          <w:sz w:val="24"/>
          <w:szCs w:val="24"/>
        </w:rPr>
        <w:t>February</w:t>
      </w:r>
      <w:r w:rsidR="009314E8">
        <w:rPr>
          <w:rFonts w:ascii="Arial" w:eastAsia="Arial" w:hAnsi="Arial" w:cs="Arial"/>
          <w:b/>
          <w:sz w:val="24"/>
          <w:szCs w:val="24"/>
        </w:rPr>
        <w:t xml:space="preserve"> 202</w:t>
      </w:r>
      <w:r w:rsidR="00B130E6">
        <w:rPr>
          <w:rFonts w:ascii="Arial" w:eastAsia="Arial" w:hAnsi="Arial" w:cs="Arial"/>
          <w:b/>
          <w:sz w:val="24"/>
          <w:szCs w:val="24"/>
        </w:rPr>
        <w:t>1</w:t>
      </w:r>
      <w:r w:rsidR="00C21163">
        <w:rPr>
          <w:rFonts w:ascii="Arial" w:eastAsia="Arial" w:hAnsi="Arial" w:cs="Arial"/>
          <w:b/>
          <w:sz w:val="24"/>
          <w:szCs w:val="24"/>
        </w:rPr>
        <w:t>.</w:t>
      </w:r>
    </w:p>
    <w:p w:rsidR="00766A72" w:rsidRDefault="00723FB3"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26</w:t>
      </w:r>
      <w:r w:rsidR="00D60A79">
        <w:rPr>
          <w:rFonts w:ascii="Arial" w:eastAsia="Arial" w:hAnsi="Arial" w:cs="Arial"/>
          <w:b/>
          <w:sz w:val="24"/>
          <w:szCs w:val="24"/>
        </w:rPr>
        <w:t>.</w:t>
      </w:r>
      <w:r w:rsidR="00D60A79">
        <w:rPr>
          <w:rFonts w:ascii="Arial" w:eastAsia="Arial" w:hAnsi="Arial" w:cs="Arial"/>
          <w:b/>
          <w:sz w:val="24"/>
          <w:szCs w:val="24"/>
        </w:rPr>
        <w:tab/>
        <w:t>Police Report</w:t>
      </w:r>
    </w:p>
    <w:p w:rsidR="0073728A" w:rsidRPr="00C87FC7" w:rsidRDefault="00723FB3" w:rsidP="009314E8">
      <w:pPr>
        <w:tabs>
          <w:tab w:val="left" w:pos="3828"/>
        </w:tabs>
        <w:spacing w:after="0" w:line="240" w:lineRule="auto"/>
        <w:ind w:left="-567"/>
        <w:jc w:val="both"/>
        <w:rPr>
          <w:rFonts w:ascii="Arial" w:eastAsia="Arial" w:hAnsi="Arial" w:cs="Arial"/>
          <w:b/>
          <w:bCs/>
          <w:sz w:val="24"/>
          <w:szCs w:val="24"/>
        </w:rPr>
      </w:pPr>
      <w:r>
        <w:rPr>
          <w:rFonts w:ascii="Arial" w:eastAsia="Arial" w:hAnsi="Arial" w:cs="Arial"/>
          <w:b/>
          <w:bCs/>
          <w:sz w:val="24"/>
          <w:szCs w:val="24"/>
        </w:rPr>
        <w:t>January</w:t>
      </w:r>
      <w:r w:rsidR="009314E8">
        <w:rPr>
          <w:rFonts w:ascii="Arial" w:eastAsia="Arial" w:hAnsi="Arial" w:cs="Arial"/>
          <w:b/>
          <w:bCs/>
          <w:sz w:val="24"/>
          <w:szCs w:val="24"/>
        </w:rPr>
        <w:tab/>
      </w:r>
      <w:r>
        <w:rPr>
          <w:rFonts w:ascii="Arial" w:eastAsia="Arial" w:hAnsi="Arial" w:cs="Arial"/>
          <w:b/>
          <w:bCs/>
          <w:sz w:val="24"/>
          <w:szCs w:val="24"/>
        </w:rPr>
        <w:t>20</w:t>
      </w:r>
    </w:p>
    <w:p w:rsidR="00C87FC7" w:rsidRDefault="00BA3D52"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723FB3">
        <w:rPr>
          <w:rFonts w:ascii="Arial" w:eastAsia="Arial" w:hAnsi="Arial" w:cs="Arial"/>
          <w:bCs/>
          <w:sz w:val="24"/>
          <w:szCs w:val="24"/>
        </w:rPr>
        <w:t>13</w:t>
      </w:r>
    </w:p>
    <w:p w:rsidR="00C87FC7" w:rsidRDefault="00723FB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Other Crime</w:t>
      </w:r>
      <w:r>
        <w:rPr>
          <w:rFonts w:ascii="Arial" w:eastAsia="Arial" w:hAnsi="Arial" w:cs="Arial"/>
          <w:bCs/>
          <w:sz w:val="24"/>
          <w:szCs w:val="24"/>
        </w:rPr>
        <w:tab/>
        <w:t>2</w:t>
      </w:r>
    </w:p>
    <w:p w:rsidR="00B130E6" w:rsidRDefault="00B130E6"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Drugs</w:t>
      </w:r>
      <w:r>
        <w:rPr>
          <w:rFonts w:ascii="Arial" w:eastAsia="Arial" w:hAnsi="Arial" w:cs="Arial"/>
          <w:bCs/>
          <w:sz w:val="24"/>
          <w:szCs w:val="24"/>
        </w:rPr>
        <w:tab/>
        <w:t>1</w:t>
      </w:r>
    </w:p>
    <w:p w:rsidR="00BA3D52" w:rsidRDefault="00BA3D52"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Other</w:t>
      </w:r>
      <w:r w:rsidR="00B130E6">
        <w:rPr>
          <w:rFonts w:ascii="Arial" w:eastAsia="Arial" w:hAnsi="Arial" w:cs="Arial"/>
          <w:bCs/>
          <w:sz w:val="24"/>
          <w:szCs w:val="24"/>
        </w:rPr>
        <w:t xml:space="preserve"> Theft</w:t>
      </w:r>
      <w:r w:rsidR="00723FB3">
        <w:rPr>
          <w:rFonts w:ascii="Arial" w:eastAsia="Arial" w:hAnsi="Arial" w:cs="Arial"/>
          <w:bCs/>
          <w:sz w:val="24"/>
          <w:szCs w:val="24"/>
        </w:rPr>
        <w:tab/>
        <w:t>3</w:t>
      </w:r>
    </w:p>
    <w:p w:rsidR="00723FB3" w:rsidRDefault="00723FB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Criminal Damage &amp; Arson</w:t>
      </w:r>
      <w:r>
        <w:rPr>
          <w:rFonts w:ascii="Arial" w:eastAsia="Arial" w:hAnsi="Arial" w:cs="Arial"/>
          <w:bCs/>
          <w:sz w:val="24"/>
          <w:szCs w:val="24"/>
        </w:rPr>
        <w:tab/>
        <w:t>1</w:t>
      </w:r>
    </w:p>
    <w:p w:rsidR="00C87FC7" w:rsidRDefault="00C87FC7" w:rsidP="00C87FC7">
      <w:pPr>
        <w:tabs>
          <w:tab w:val="left" w:pos="3828"/>
        </w:tabs>
        <w:spacing w:after="0" w:line="240" w:lineRule="auto"/>
        <w:ind w:left="-567"/>
        <w:jc w:val="both"/>
        <w:rPr>
          <w:rFonts w:ascii="Arial" w:eastAsia="Arial" w:hAnsi="Arial" w:cs="Arial"/>
          <w:bCs/>
          <w:sz w:val="24"/>
          <w:szCs w:val="24"/>
        </w:rPr>
      </w:pPr>
    </w:p>
    <w:p w:rsidR="00723FB3" w:rsidRDefault="00723FB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Cllr Parrington re</w:t>
      </w:r>
      <w:r w:rsidR="007A22F3">
        <w:rPr>
          <w:rFonts w:ascii="Arial" w:eastAsia="Arial" w:hAnsi="Arial" w:cs="Arial"/>
          <w:bCs/>
          <w:sz w:val="24"/>
          <w:szCs w:val="24"/>
        </w:rPr>
        <w:t xml:space="preserve">ported </w:t>
      </w:r>
      <w:r w:rsidR="009D276B">
        <w:rPr>
          <w:rFonts w:ascii="Arial" w:eastAsia="Arial" w:hAnsi="Arial" w:cs="Arial"/>
          <w:bCs/>
          <w:sz w:val="24"/>
          <w:szCs w:val="24"/>
        </w:rPr>
        <w:t>that</w:t>
      </w:r>
      <w:r w:rsidR="007A22F3">
        <w:rPr>
          <w:rFonts w:ascii="Arial" w:eastAsia="Arial" w:hAnsi="Arial" w:cs="Arial"/>
          <w:bCs/>
          <w:sz w:val="24"/>
          <w:szCs w:val="24"/>
        </w:rPr>
        <w:t xml:space="preserve"> PCSO Davies </w:t>
      </w:r>
      <w:r w:rsidR="009D276B">
        <w:rPr>
          <w:rFonts w:ascii="Arial" w:eastAsia="Arial" w:hAnsi="Arial" w:cs="Arial"/>
          <w:bCs/>
          <w:sz w:val="24"/>
          <w:szCs w:val="24"/>
        </w:rPr>
        <w:t>had provided a</w:t>
      </w:r>
      <w:r w:rsidR="00B130E6">
        <w:rPr>
          <w:rFonts w:ascii="Arial" w:eastAsia="Arial" w:hAnsi="Arial" w:cs="Arial"/>
          <w:bCs/>
          <w:sz w:val="24"/>
          <w:szCs w:val="24"/>
        </w:rPr>
        <w:t xml:space="preserve">n update and reported </w:t>
      </w:r>
      <w:r>
        <w:rPr>
          <w:rFonts w:ascii="Arial" w:eastAsia="Arial" w:hAnsi="Arial" w:cs="Arial"/>
          <w:bCs/>
          <w:sz w:val="24"/>
          <w:szCs w:val="24"/>
        </w:rPr>
        <w:t xml:space="preserve">that they are continuing to carry out regular patrols in the areas where there have been issues.  Frustratingly people are highlighting issues on social media rather than reporting it to the Police.  The good weather brought out a lot of extra people around the area including large groups in the park – adults and children and also groups of youths.  They have been speaking with them and a few referrals have been made to youth justice.  They continue to </w:t>
      </w:r>
      <w:r>
        <w:rPr>
          <w:rFonts w:ascii="Arial" w:eastAsia="Arial" w:hAnsi="Arial" w:cs="Arial"/>
          <w:bCs/>
          <w:sz w:val="24"/>
          <w:szCs w:val="24"/>
        </w:rPr>
        <w:lastRenderedPageBreak/>
        <w:t>monitor the underpass and Darland school field but would again like to encourage community intelligence to support targeted patrols, stop searches and warrants.</w:t>
      </w:r>
    </w:p>
    <w:p w:rsidR="007A22F3" w:rsidRPr="00C87FC7" w:rsidRDefault="007A22F3" w:rsidP="00723FB3">
      <w:pPr>
        <w:tabs>
          <w:tab w:val="left" w:pos="3828"/>
        </w:tabs>
        <w:spacing w:after="0" w:line="240" w:lineRule="auto"/>
        <w:jc w:val="both"/>
        <w:rPr>
          <w:rFonts w:ascii="Arial" w:eastAsia="Arial" w:hAnsi="Arial" w:cs="Arial"/>
          <w:bCs/>
          <w:sz w:val="24"/>
          <w:szCs w:val="24"/>
        </w:rPr>
      </w:pPr>
    </w:p>
    <w:p w:rsidR="00165B4F" w:rsidRPr="00132C9E" w:rsidRDefault="00723FB3"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27</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0D7E04" w:rsidRPr="004F3B35" w:rsidRDefault="00A43ADB" w:rsidP="00165B4F">
      <w:pPr>
        <w:tabs>
          <w:tab w:val="num" w:pos="567"/>
        </w:tabs>
        <w:spacing w:after="0" w:line="240" w:lineRule="auto"/>
        <w:ind w:left="-567"/>
        <w:jc w:val="both"/>
        <w:rPr>
          <w:rFonts w:ascii="Arial" w:eastAsia="Arial" w:hAnsi="Arial" w:cs="Arial"/>
          <w:b/>
          <w:sz w:val="24"/>
          <w:szCs w:val="24"/>
        </w:rPr>
      </w:pPr>
      <w:r>
        <w:rPr>
          <w:rFonts w:ascii="Arial" w:eastAsia="Arial" w:hAnsi="Arial" w:cs="Arial"/>
          <w:sz w:val="24"/>
          <w:szCs w:val="24"/>
        </w:rPr>
        <w:t>Cllr Steven reported that he had been contacted by a resident who was keen to improve the condition of the local school fields.  The correspondence had been forwarded to all Councillors.  The Clerk confirmed that she had spoken with the Head Teacher at St Peters and they were satisfied with the current state of the playing field as it was restricted to pupil use only and were happy to deal with any maintenance issues as they saw fit.  A debate ensued regarding Darland Field but Cllr Jones</w:t>
      </w:r>
      <w:r w:rsidR="004F3B35">
        <w:rPr>
          <w:rFonts w:ascii="Arial" w:eastAsia="Arial" w:hAnsi="Arial" w:cs="Arial"/>
          <w:sz w:val="24"/>
          <w:szCs w:val="24"/>
        </w:rPr>
        <w:t xml:space="preserve"> </w:t>
      </w:r>
      <w:r>
        <w:rPr>
          <w:rFonts w:ascii="Arial" w:eastAsia="Arial" w:hAnsi="Arial" w:cs="Arial"/>
          <w:sz w:val="24"/>
          <w:szCs w:val="24"/>
        </w:rPr>
        <w:t>confirm</w:t>
      </w:r>
      <w:r w:rsidR="004F3B35">
        <w:rPr>
          <w:rFonts w:ascii="Arial" w:eastAsia="Arial" w:hAnsi="Arial" w:cs="Arial"/>
          <w:sz w:val="24"/>
          <w:szCs w:val="24"/>
        </w:rPr>
        <w:t>ed</w:t>
      </w:r>
      <w:r>
        <w:rPr>
          <w:rFonts w:ascii="Arial" w:eastAsia="Arial" w:hAnsi="Arial" w:cs="Arial"/>
          <w:sz w:val="24"/>
          <w:szCs w:val="24"/>
        </w:rPr>
        <w:t xml:space="preserve"> that it is private property and should not be provided for general use.  It was agreed that the Clerk should make contact with the Head Teacher at Darland to </w:t>
      </w:r>
      <w:r w:rsidR="004F3B35">
        <w:rPr>
          <w:rFonts w:ascii="Arial" w:eastAsia="Arial" w:hAnsi="Arial" w:cs="Arial"/>
          <w:sz w:val="24"/>
          <w:szCs w:val="24"/>
        </w:rPr>
        <w:t xml:space="preserve">pass on the comments and if appropriate set up a meeting with correspondee to discuss possible improvements.  </w:t>
      </w:r>
      <w:r w:rsidR="004F3B35" w:rsidRPr="004F3B35">
        <w:rPr>
          <w:rFonts w:ascii="Arial" w:eastAsia="Arial" w:hAnsi="Arial" w:cs="Arial"/>
          <w:b/>
          <w:sz w:val="24"/>
          <w:szCs w:val="24"/>
        </w:rPr>
        <w:t>Action:  Clerk to liaise with Darland Head Teacher.</w:t>
      </w:r>
    </w:p>
    <w:p w:rsidR="00854837" w:rsidRDefault="00854837" w:rsidP="00165B4F">
      <w:pPr>
        <w:tabs>
          <w:tab w:val="num" w:pos="567"/>
        </w:tabs>
        <w:spacing w:after="0" w:line="240" w:lineRule="auto"/>
        <w:ind w:left="-567"/>
        <w:jc w:val="both"/>
        <w:rPr>
          <w:rFonts w:ascii="Arial" w:eastAsia="Arial" w:hAnsi="Arial" w:cs="Arial"/>
          <w:sz w:val="24"/>
          <w:szCs w:val="24"/>
        </w:rPr>
      </w:pPr>
    </w:p>
    <w:p w:rsidR="00766A72" w:rsidRDefault="00723FB3"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28</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4D4B76" w:rsidRDefault="004D4B76" w:rsidP="007A22F3">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 xml:space="preserve">Hwb Yr Orsedd – </w:t>
      </w:r>
      <w:r w:rsidR="004F3B35">
        <w:rPr>
          <w:rFonts w:ascii="Arial" w:eastAsia="Arial" w:hAnsi="Arial" w:cs="Arial"/>
          <w:sz w:val="24"/>
          <w:szCs w:val="24"/>
          <w:lang w:val="en-US"/>
        </w:rPr>
        <w:t>The Clerk reported that some issues had been put on hold whilst awaiting the outcome of the planning applications</w:t>
      </w:r>
      <w:r>
        <w:rPr>
          <w:rFonts w:ascii="Arial" w:eastAsia="Arial" w:hAnsi="Arial" w:cs="Arial"/>
          <w:sz w:val="24"/>
          <w:szCs w:val="24"/>
          <w:lang w:val="en-US"/>
        </w:rPr>
        <w:t>.</w:t>
      </w:r>
      <w:r w:rsidR="004F3B35">
        <w:rPr>
          <w:rFonts w:ascii="Arial" w:eastAsia="Arial" w:hAnsi="Arial" w:cs="Arial"/>
          <w:sz w:val="24"/>
          <w:szCs w:val="24"/>
          <w:lang w:val="en-US"/>
        </w:rPr>
        <w:t xml:space="preserve">  Funding opportunities continued to be explored along with the production of a website for the project.  The AGM for the Board was scheduled for 22 April.</w:t>
      </w:r>
    </w:p>
    <w:p w:rsidR="007A22F3" w:rsidRPr="00397774" w:rsidRDefault="007A22F3" w:rsidP="00397774">
      <w:pPr>
        <w:tabs>
          <w:tab w:val="num" w:pos="567"/>
        </w:tabs>
        <w:spacing w:after="0" w:line="240" w:lineRule="auto"/>
        <w:jc w:val="both"/>
        <w:rPr>
          <w:rFonts w:ascii="Arial" w:eastAsia="Arial" w:hAnsi="Arial" w:cs="Arial"/>
          <w:sz w:val="24"/>
          <w:szCs w:val="24"/>
          <w:lang w:val="en-US"/>
        </w:rPr>
      </w:pPr>
    </w:p>
    <w:p w:rsidR="00766A72" w:rsidRDefault="00A43ADB" w:rsidP="00766A72">
      <w:pPr>
        <w:spacing w:after="0" w:line="240" w:lineRule="auto"/>
        <w:ind w:hanging="567"/>
        <w:jc w:val="both"/>
        <w:rPr>
          <w:rFonts w:ascii="Arial" w:hAnsi="Arial"/>
          <w:b/>
          <w:bCs/>
          <w:sz w:val="24"/>
          <w:szCs w:val="24"/>
          <w:u w:val="single"/>
        </w:rPr>
      </w:pPr>
      <w:r>
        <w:rPr>
          <w:rFonts w:ascii="Arial" w:hAnsi="Arial"/>
          <w:b/>
          <w:bCs/>
          <w:sz w:val="24"/>
          <w:szCs w:val="24"/>
        </w:rPr>
        <w:t>29</w:t>
      </w:r>
      <w:r w:rsidR="00955E3F">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4A0ADC" w:rsidRPr="004A0ADC" w:rsidRDefault="006F01E9" w:rsidP="004A0ADC">
      <w:pPr>
        <w:spacing w:after="0" w:line="240" w:lineRule="auto"/>
        <w:jc w:val="both"/>
        <w:rPr>
          <w:rFonts w:ascii="Arial" w:hAnsi="Arial" w:cs="Arial"/>
          <w:sz w:val="24"/>
          <w:szCs w:val="24"/>
        </w:rPr>
      </w:pPr>
      <w:r>
        <w:rPr>
          <w:rFonts w:ascii="Arial" w:hAnsi="Arial"/>
          <w:bCs/>
          <w:sz w:val="24"/>
          <w:szCs w:val="24"/>
          <w:u w:val="single"/>
        </w:rPr>
        <w:t>Hub Com</w:t>
      </w:r>
      <w:r w:rsidR="004A0ADC">
        <w:rPr>
          <w:rFonts w:ascii="Arial" w:hAnsi="Arial"/>
          <w:bCs/>
          <w:sz w:val="24"/>
          <w:szCs w:val="24"/>
          <w:u w:val="single"/>
        </w:rPr>
        <w:t>ments</w:t>
      </w:r>
      <w:r w:rsidR="00A9519A" w:rsidRPr="008C525D">
        <w:rPr>
          <w:rFonts w:ascii="Arial" w:hAnsi="Arial"/>
          <w:bCs/>
          <w:sz w:val="24"/>
          <w:szCs w:val="24"/>
        </w:rPr>
        <w:t xml:space="preserve"> – </w:t>
      </w:r>
      <w:r w:rsidR="004A0ADC" w:rsidRPr="004A0ADC">
        <w:rPr>
          <w:rFonts w:ascii="Arial" w:hAnsi="Arial" w:cs="Arial"/>
          <w:sz w:val="24"/>
          <w:szCs w:val="24"/>
        </w:rPr>
        <w:t>Cllr Parrington reported that several residents had emailed him regarding concerns and support they had for the HWB, 5 raising concerns and 3 in support.  The concerns will be forwarded to the chair of the Hwb.</w:t>
      </w:r>
      <w:r w:rsidR="004A0ADC">
        <w:rPr>
          <w:rFonts w:ascii="Arial" w:hAnsi="Arial" w:cs="Arial"/>
          <w:sz w:val="24"/>
          <w:szCs w:val="24"/>
        </w:rPr>
        <w:t xml:space="preserve"> </w:t>
      </w:r>
      <w:r w:rsidR="004A0ADC" w:rsidRPr="004A0ADC">
        <w:rPr>
          <w:rFonts w:ascii="Arial" w:hAnsi="Arial" w:cs="Arial"/>
          <w:sz w:val="24"/>
          <w:szCs w:val="24"/>
        </w:rPr>
        <w:t xml:space="preserve"> In some areas the FAQ’s of the Hwb’s initial response to the social media concerns will be referred to, in terms of items raised that cannot be </w:t>
      </w:r>
      <w:r w:rsidR="00CC26DA">
        <w:rPr>
          <w:rFonts w:ascii="Arial" w:hAnsi="Arial" w:cs="Arial"/>
          <w:sz w:val="24"/>
          <w:szCs w:val="24"/>
        </w:rPr>
        <w:t>answered by the</w:t>
      </w:r>
      <w:r w:rsidR="004A0ADC" w:rsidRPr="004A0ADC">
        <w:rPr>
          <w:rFonts w:ascii="Arial" w:hAnsi="Arial" w:cs="Arial"/>
          <w:sz w:val="24"/>
          <w:szCs w:val="24"/>
        </w:rPr>
        <w:t xml:space="preserve"> FAQ’s the Hwb will be asked for a response that can be relayed to the appropriate r</w:t>
      </w:r>
      <w:r w:rsidR="00CC26DA">
        <w:rPr>
          <w:rFonts w:ascii="Arial" w:hAnsi="Arial" w:cs="Arial"/>
          <w:sz w:val="24"/>
          <w:szCs w:val="24"/>
        </w:rPr>
        <w:t>esident by the next RCC meeting (details of the emails received summarised by Cllr Parrington in addendum to these minutes).</w:t>
      </w:r>
    </w:p>
    <w:p w:rsidR="004A0ADC" w:rsidRPr="004A0ADC" w:rsidRDefault="004A0ADC" w:rsidP="004A0ADC">
      <w:pPr>
        <w:spacing w:after="0" w:line="240" w:lineRule="auto"/>
        <w:jc w:val="both"/>
        <w:rPr>
          <w:rFonts w:ascii="Arial" w:hAnsi="Arial" w:cs="Arial"/>
          <w:sz w:val="24"/>
          <w:szCs w:val="24"/>
        </w:rPr>
      </w:pPr>
      <w:r w:rsidRPr="004A0ADC">
        <w:rPr>
          <w:rFonts w:ascii="Arial" w:hAnsi="Arial" w:cs="Arial"/>
          <w:sz w:val="24"/>
          <w:szCs w:val="24"/>
        </w:rPr>
        <w:t xml:space="preserve">It was felt that the respectful dialogue away from social media should be recognised and thanked, and this process of supporting residents in querying items in this manner will now be a process between the RCC and the Hwb agreed by unanimous vote. </w:t>
      </w:r>
      <w:r w:rsidR="00CC26DA">
        <w:rPr>
          <w:rFonts w:ascii="Arial" w:hAnsi="Arial" w:cs="Arial"/>
          <w:b/>
          <w:sz w:val="24"/>
          <w:szCs w:val="24"/>
        </w:rPr>
        <w:t>ACTION:</w:t>
      </w:r>
      <w:r w:rsidRPr="004A0ADC">
        <w:rPr>
          <w:rFonts w:ascii="Arial" w:hAnsi="Arial" w:cs="Arial"/>
          <w:b/>
          <w:sz w:val="24"/>
          <w:szCs w:val="24"/>
        </w:rPr>
        <w:t xml:space="preserve">  Clerk to manage responses</w:t>
      </w:r>
      <w:r w:rsidR="00CC26DA">
        <w:rPr>
          <w:rFonts w:ascii="Arial" w:hAnsi="Arial" w:cs="Arial"/>
          <w:b/>
          <w:sz w:val="24"/>
          <w:szCs w:val="24"/>
        </w:rPr>
        <w:t xml:space="preserve"> to emails of concern.  All</w:t>
      </w:r>
      <w:r w:rsidRPr="004A0ADC">
        <w:rPr>
          <w:rFonts w:ascii="Arial" w:hAnsi="Arial" w:cs="Arial"/>
          <w:b/>
          <w:sz w:val="24"/>
          <w:szCs w:val="24"/>
        </w:rPr>
        <w:t xml:space="preserve"> future correspondence regarding the Hwb to be relayed to the Hwb for response at next meeting and residents to receive written answer from RCC regarding issues not covered by FAQ’s.</w:t>
      </w:r>
    </w:p>
    <w:p w:rsidR="004A0ADC" w:rsidRPr="004A0ADC" w:rsidRDefault="004A0ADC" w:rsidP="004A0ADC">
      <w:pPr>
        <w:spacing w:after="0" w:line="240" w:lineRule="auto"/>
        <w:jc w:val="both"/>
        <w:rPr>
          <w:rFonts w:ascii="Arial" w:hAnsi="Arial" w:cs="Arial"/>
          <w:sz w:val="24"/>
          <w:szCs w:val="24"/>
        </w:rPr>
      </w:pPr>
      <w:r w:rsidRPr="004A0ADC">
        <w:rPr>
          <w:rFonts w:ascii="Arial" w:hAnsi="Arial" w:cs="Arial"/>
          <w:sz w:val="24"/>
          <w:szCs w:val="24"/>
        </w:rPr>
        <w:t>Cllr Parrington raised the email complaint made by Mr &amp; Mrs Hughes, who felt that the previous minutes did not reflect the true nature of their unwillingness to discuss their concerns.  The email had been circulated to all councillors disputing the conversation between themselves and Cllr Parrington, an attachment displayed previous emails. They also stated that an email sent in 2017 was not in the minutes from that period.</w:t>
      </w:r>
    </w:p>
    <w:p w:rsidR="004A0ADC" w:rsidRPr="004A0ADC" w:rsidRDefault="004A0ADC" w:rsidP="004A0ADC">
      <w:pPr>
        <w:spacing w:after="0" w:line="240" w:lineRule="auto"/>
        <w:jc w:val="both"/>
        <w:rPr>
          <w:rFonts w:ascii="Arial" w:hAnsi="Arial" w:cs="Arial"/>
          <w:sz w:val="24"/>
          <w:szCs w:val="24"/>
        </w:rPr>
      </w:pPr>
      <w:r w:rsidRPr="004A0ADC">
        <w:rPr>
          <w:rFonts w:ascii="Arial" w:hAnsi="Arial" w:cs="Arial"/>
          <w:sz w:val="24"/>
          <w:szCs w:val="24"/>
        </w:rPr>
        <w:t xml:space="preserve">Cllr Parrington circulated an email omitted from the above that he had sent containing a detailed response to each of the complaints previously raised and a request for Mr &amp; Mrs Hughes views on another matter pertinent to their location; the consultation on the new </w:t>
      </w:r>
      <w:r w:rsidR="00CC26DA" w:rsidRPr="004A0ADC">
        <w:rPr>
          <w:rFonts w:ascii="Arial" w:hAnsi="Arial" w:cs="Arial"/>
          <w:sz w:val="24"/>
          <w:szCs w:val="24"/>
        </w:rPr>
        <w:t>one-way</w:t>
      </w:r>
      <w:r w:rsidRPr="004A0ADC">
        <w:rPr>
          <w:rFonts w:ascii="Arial" w:hAnsi="Arial" w:cs="Arial"/>
          <w:sz w:val="24"/>
          <w:szCs w:val="24"/>
        </w:rPr>
        <w:t xml:space="preserve"> system.  At the time of the meeting no response had been received. </w:t>
      </w:r>
      <w:r>
        <w:rPr>
          <w:rFonts w:ascii="Arial" w:hAnsi="Arial" w:cs="Arial"/>
          <w:sz w:val="24"/>
          <w:szCs w:val="24"/>
        </w:rPr>
        <w:t xml:space="preserve"> </w:t>
      </w:r>
      <w:r w:rsidRPr="004A0ADC">
        <w:rPr>
          <w:rFonts w:ascii="Arial" w:hAnsi="Arial" w:cs="Arial"/>
          <w:sz w:val="24"/>
          <w:szCs w:val="24"/>
        </w:rPr>
        <w:t xml:space="preserve">Cllr Roberts referred to the Code of Conduct and suggested that if </w:t>
      </w:r>
      <w:r w:rsidR="00654880">
        <w:rPr>
          <w:rFonts w:ascii="Arial" w:hAnsi="Arial" w:cs="Arial"/>
          <w:sz w:val="24"/>
          <w:szCs w:val="24"/>
        </w:rPr>
        <w:t>any residents</w:t>
      </w:r>
      <w:r w:rsidRPr="004A0ADC">
        <w:rPr>
          <w:rFonts w:ascii="Arial" w:hAnsi="Arial" w:cs="Arial"/>
          <w:sz w:val="24"/>
          <w:szCs w:val="24"/>
        </w:rPr>
        <w:t xml:space="preserve"> felt </w:t>
      </w:r>
      <w:r w:rsidR="00654880">
        <w:rPr>
          <w:rFonts w:ascii="Arial" w:hAnsi="Arial" w:cs="Arial"/>
          <w:sz w:val="24"/>
          <w:szCs w:val="24"/>
        </w:rPr>
        <w:t xml:space="preserve">that </w:t>
      </w:r>
      <w:r w:rsidRPr="004A0ADC">
        <w:rPr>
          <w:rFonts w:ascii="Arial" w:hAnsi="Arial" w:cs="Arial"/>
          <w:sz w:val="24"/>
          <w:szCs w:val="24"/>
        </w:rPr>
        <w:t xml:space="preserve">the Code had been breached they should follow the formal process detailed in two emails by Cllr Parrington, and </w:t>
      </w:r>
      <w:r w:rsidR="00654880">
        <w:rPr>
          <w:rFonts w:ascii="Arial" w:hAnsi="Arial" w:cs="Arial"/>
          <w:sz w:val="24"/>
          <w:szCs w:val="24"/>
        </w:rPr>
        <w:t>they have a right to appeal to the Ombudsman if not satisfied with the response from RCC</w:t>
      </w:r>
      <w:r w:rsidRPr="004A0ADC">
        <w:rPr>
          <w:rFonts w:ascii="Arial" w:hAnsi="Arial" w:cs="Arial"/>
          <w:sz w:val="24"/>
          <w:szCs w:val="24"/>
        </w:rPr>
        <w:t>.</w:t>
      </w:r>
      <w:r w:rsidR="00654880">
        <w:rPr>
          <w:rFonts w:ascii="Arial" w:hAnsi="Arial" w:cs="Arial"/>
          <w:sz w:val="24"/>
          <w:szCs w:val="24"/>
        </w:rPr>
        <w:t xml:space="preserve"> </w:t>
      </w:r>
      <w:r w:rsidRPr="004A0ADC">
        <w:rPr>
          <w:rFonts w:ascii="Arial" w:hAnsi="Arial" w:cs="Arial"/>
          <w:sz w:val="24"/>
          <w:szCs w:val="24"/>
        </w:rPr>
        <w:t xml:space="preserve"> This motion was agreed unanimously.</w:t>
      </w:r>
    </w:p>
    <w:p w:rsidR="004A0ADC" w:rsidRPr="004A0ADC" w:rsidRDefault="004A0ADC" w:rsidP="004A0ADC">
      <w:pPr>
        <w:spacing w:after="0" w:line="240" w:lineRule="auto"/>
        <w:jc w:val="both"/>
        <w:rPr>
          <w:rFonts w:ascii="Arial" w:hAnsi="Arial" w:cs="Arial"/>
          <w:sz w:val="24"/>
          <w:szCs w:val="24"/>
        </w:rPr>
      </w:pPr>
      <w:r w:rsidRPr="004A0ADC">
        <w:rPr>
          <w:rFonts w:ascii="Arial" w:hAnsi="Arial" w:cs="Arial"/>
          <w:sz w:val="24"/>
          <w:szCs w:val="24"/>
        </w:rPr>
        <w:lastRenderedPageBreak/>
        <w:t>Cllr Parrington requested that based on a review of all evidence of minutes and emails detailed that the deputy chair call a vote of confidence in his chairmanship, in view of him conducting the role and his comp</w:t>
      </w:r>
      <w:r>
        <w:rPr>
          <w:rFonts w:ascii="Arial" w:hAnsi="Arial" w:cs="Arial"/>
          <w:sz w:val="24"/>
          <w:szCs w:val="24"/>
        </w:rPr>
        <w:t>liance with the Code of Conduct</w:t>
      </w:r>
      <w:r w:rsidRPr="004A0ADC">
        <w:rPr>
          <w:rFonts w:ascii="Arial" w:hAnsi="Arial" w:cs="Arial"/>
          <w:sz w:val="24"/>
          <w:szCs w:val="24"/>
        </w:rPr>
        <w:t>.</w:t>
      </w:r>
      <w:r>
        <w:rPr>
          <w:rFonts w:ascii="Arial" w:hAnsi="Arial" w:cs="Arial"/>
          <w:sz w:val="24"/>
          <w:szCs w:val="24"/>
        </w:rPr>
        <w:t xml:space="preserve"> </w:t>
      </w:r>
      <w:r w:rsidRPr="004A0ADC">
        <w:rPr>
          <w:rFonts w:ascii="Arial" w:hAnsi="Arial" w:cs="Arial"/>
          <w:sz w:val="24"/>
          <w:szCs w:val="24"/>
        </w:rPr>
        <w:t xml:space="preserve"> With the </w:t>
      </w:r>
      <w:r>
        <w:rPr>
          <w:rFonts w:ascii="Arial" w:hAnsi="Arial" w:cs="Arial"/>
          <w:sz w:val="24"/>
          <w:szCs w:val="24"/>
        </w:rPr>
        <w:t xml:space="preserve">abstention of Cllr Parrington, </w:t>
      </w:r>
      <w:r w:rsidRPr="004A0ADC">
        <w:rPr>
          <w:rFonts w:ascii="Arial" w:hAnsi="Arial" w:cs="Arial"/>
          <w:sz w:val="24"/>
          <w:szCs w:val="24"/>
        </w:rPr>
        <w:t xml:space="preserve">Cllr Gledhill called the vote of confidence and it was passed unanimously. </w:t>
      </w:r>
    </w:p>
    <w:p w:rsidR="00553813" w:rsidRPr="004A0ADC" w:rsidRDefault="00553813" w:rsidP="004A0ADC">
      <w:pPr>
        <w:tabs>
          <w:tab w:val="num" w:pos="567"/>
        </w:tabs>
        <w:spacing w:after="0" w:line="240" w:lineRule="auto"/>
        <w:jc w:val="both"/>
        <w:rPr>
          <w:rFonts w:ascii="Arial" w:hAnsi="Arial"/>
          <w:b/>
          <w:bCs/>
          <w:sz w:val="24"/>
          <w:szCs w:val="24"/>
        </w:rPr>
      </w:pPr>
    </w:p>
    <w:p w:rsidR="00081AF4" w:rsidRPr="00B65748" w:rsidRDefault="006F01E9"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30</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6F01E9" w:rsidRDefault="00FA1E7E" w:rsidP="00E2789F">
      <w:pPr>
        <w:spacing w:after="0" w:line="240" w:lineRule="auto"/>
        <w:jc w:val="both"/>
        <w:rPr>
          <w:rFonts w:ascii="Arial" w:hAnsi="Arial" w:cs="Arial"/>
          <w:sz w:val="24"/>
          <w:szCs w:val="24"/>
        </w:rPr>
      </w:pPr>
      <w:r w:rsidRPr="00421A7C">
        <w:rPr>
          <w:rFonts w:ascii="Arial" w:hAnsi="Arial" w:cs="Arial"/>
          <w:sz w:val="24"/>
          <w:szCs w:val="24"/>
        </w:rPr>
        <w:t xml:space="preserve">Cllr Jones </w:t>
      </w:r>
      <w:r w:rsidR="006F01E9">
        <w:rPr>
          <w:rFonts w:ascii="Arial" w:hAnsi="Arial" w:cs="Arial"/>
          <w:sz w:val="24"/>
          <w:szCs w:val="24"/>
        </w:rPr>
        <w:t>reported</w:t>
      </w:r>
      <w:r w:rsidR="00337FB8">
        <w:rPr>
          <w:rFonts w:ascii="Arial" w:hAnsi="Arial" w:cs="Arial"/>
          <w:sz w:val="24"/>
          <w:szCs w:val="24"/>
        </w:rPr>
        <w:t xml:space="preserve"> that </w:t>
      </w:r>
      <w:r w:rsidR="006F01E9">
        <w:rPr>
          <w:rFonts w:ascii="Arial" w:hAnsi="Arial" w:cs="Arial"/>
          <w:sz w:val="24"/>
          <w:szCs w:val="24"/>
        </w:rPr>
        <w:t>he had received a number of queries regarding the new fencing at The Orchard on Harwoods Lane.  He confirmed that any work on Council properties is funded from Housing Revenue and not the General Rate Fund.</w:t>
      </w:r>
    </w:p>
    <w:p w:rsidR="006F01E9" w:rsidRDefault="006F01E9" w:rsidP="00E2789F">
      <w:pPr>
        <w:spacing w:after="0" w:line="240" w:lineRule="auto"/>
        <w:jc w:val="both"/>
        <w:rPr>
          <w:rFonts w:ascii="Arial" w:hAnsi="Arial" w:cs="Arial"/>
          <w:sz w:val="24"/>
          <w:szCs w:val="24"/>
        </w:rPr>
      </w:pPr>
      <w:r>
        <w:rPr>
          <w:rFonts w:ascii="Arial" w:hAnsi="Arial" w:cs="Arial"/>
          <w:sz w:val="24"/>
          <w:szCs w:val="24"/>
        </w:rPr>
        <w:t xml:space="preserve">Cllr </w:t>
      </w:r>
      <w:r w:rsidR="00FC25AF">
        <w:rPr>
          <w:rFonts w:ascii="Arial" w:hAnsi="Arial" w:cs="Arial"/>
          <w:sz w:val="24"/>
          <w:szCs w:val="24"/>
        </w:rPr>
        <w:t xml:space="preserve">Jones had </w:t>
      </w:r>
      <w:r>
        <w:rPr>
          <w:rFonts w:ascii="Arial" w:hAnsi="Arial" w:cs="Arial"/>
          <w:sz w:val="24"/>
          <w:szCs w:val="24"/>
        </w:rPr>
        <w:t xml:space="preserve">attended a meeting with NRW regarding the River Alyn.  They had confirmed that much of the responsibility for bank maintenance falls to the </w:t>
      </w:r>
      <w:r w:rsidRPr="006F01E9">
        <w:rPr>
          <w:rFonts w:ascii="Arial" w:hAnsi="Arial" w:cs="Arial"/>
          <w:sz w:val="24"/>
          <w:szCs w:val="24"/>
        </w:rPr>
        <w:t>riparian</w:t>
      </w:r>
      <w:r>
        <w:rPr>
          <w:rFonts w:ascii="Arial" w:hAnsi="Arial" w:cs="Arial"/>
          <w:sz w:val="24"/>
          <w:szCs w:val="24"/>
        </w:rPr>
        <w:t xml:space="preserve"> land owner but this is difficult to manage as frequently an issue arises due to lack of attention further up the river.</w:t>
      </w:r>
    </w:p>
    <w:p w:rsidR="00FC25AF" w:rsidRDefault="00FC25AF" w:rsidP="00E2789F">
      <w:pPr>
        <w:spacing w:after="0" w:line="240" w:lineRule="auto"/>
        <w:jc w:val="both"/>
        <w:rPr>
          <w:rFonts w:ascii="Arial" w:hAnsi="Arial" w:cs="Arial"/>
          <w:sz w:val="24"/>
          <w:szCs w:val="24"/>
        </w:rPr>
      </w:pPr>
      <w:r>
        <w:rPr>
          <w:rFonts w:ascii="Arial" w:hAnsi="Arial" w:cs="Arial"/>
          <w:sz w:val="24"/>
          <w:szCs w:val="24"/>
        </w:rPr>
        <w:t xml:space="preserve">Cllr Jones </w:t>
      </w:r>
      <w:r w:rsidR="006F01E9">
        <w:rPr>
          <w:rFonts w:ascii="Arial" w:hAnsi="Arial" w:cs="Arial"/>
          <w:sz w:val="24"/>
          <w:szCs w:val="24"/>
        </w:rPr>
        <w:t>had investigated the issues previously raised regarding the old Pont Allington brid</w:t>
      </w:r>
      <w:r w:rsidR="00107648">
        <w:rPr>
          <w:rFonts w:ascii="Arial" w:hAnsi="Arial" w:cs="Arial"/>
          <w:sz w:val="24"/>
          <w:szCs w:val="24"/>
        </w:rPr>
        <w:t>g</w:t>
      </w:r>
      <w:r w:rsidR="006F01E9">
        <w:rPr>
          <w:rFonts w:ascii="Arial" w:hAnsi="Arial" w:cs="Arial"/>
          <w:sz w:val="24"/>
          <w:szCs w:val="24"/>
        </w:rPr>
        <w:t>e.  He confirmed that at its biannual inspection the bridge did not meet the criteria for a weight restriction so large vehicles are legally entitled to use that route.</w:t>
      </w:r>
    </w:p>
    <w:p w:rsidR="00B95007" w:rsidRDefault="00FC25AF" w:rsidP="000163A3">
      <w:pPr>
        <w:spacing w:after="0" w:line="240" w:lineRule="auto"/>
        <w:jc w:val="both"/>
        <w:rPr>
          <w:rFonts w:ascii="Arial" w:hAnsi="Arial" w:cs="Arial"/>
          <w:sz w:val="24"/>
          <w:szCs w:val="24"/>
        </w:rPr>
      </w:pPr>
      <w:r>
        <w:rPr>
          <w:rFonts w:ascii="Arial" w:hAnsi="Arial" w:cs="Arial"/>
          <w:sz w:val="24"/>
          <w:szCs w:val="24"/>
        </w:rPr>
        <w:t>Cllr Jones</w:t>
      </w:r>
      <w:r w:rsidR="00B95007">
        <w:rPr>
          <w:rFonts w:ascii="Arial" w:hAnsi="Arial" w:cs="Arial"/>
          <w:sz w:val="24"/>
          <w:szCs w:val="24"/>
        </w:rPr>
        <w:t xml:space="preserve"> confirmed that WCBC had issued a directive that the caravan near the Daisy Lane junction should be removed by the end of March or the land owner is required to submit a planning application for it to remain there.  He also confirmed that Welsh Water had reported that a main drain goes underground </w:t>
      </w:r>
      <w:r w:rsidR="00107648">
        <w:rPr>
          <w:rFonts w:ascii="Arial" w:hAnsi="Arial" w:cs="Arial"/>
          <w:sz w:val="24"/>
          <w:szCs w:val="24"/>
        </w:rPr>
        <w:t xml:space="preserve">on the old British Legion site </w:t>
      </w:r>
      <w:r w:rsidR="00B95007">
        <w:rPr>
          <w:rFonts w:ascii="Arial" w:hAnsi="Arial" w:cs="Arial"/>
          <w:sz w:val="24"/>
          <w:szCs w:val="24"/>
        </w:rPr>
        <w:t>and nothing can be built over it, so it is unlikely that there could be an increase in the number of houses planned.</w:t>
      </w:r>
    </w:p>
    <w:p w:rsidR="00107648" w:rsidRDefault="00107648" w:rsidP="000163A3">
      <w:pPr>
        <w:spacing w:after="0" w:line="240" w:lineRule="auto"/>
        <w:jc w:val="both"/>
        <w:rPr>
          <w:rFonts w:ascii="Arial" w:hAnsi="Arial" w:cs="Arial"/>
          <w:sz w:val="24"/>
          <w:szCs w:val="24"/>
        </w:rPr>
      </w:pPr>
      <w:r>
        <w:rPr>
          <w:rFonts w:ascii="Arial" w:hAnsi="Arial" w:cs="Arial"/>
          <w:sz w:val="24"/>
          <w:szCs w:val="24"/>
        </w:rPr>
        <w:t>Cllr Jones reported that a meeting with Highways was planned for later in the week to discuss the flooding issues at Burton Green.</w:t>
      </w:r>
    </w:p>
    <w:p w:rsidR="00B95007" w:rsidRDefault="00B95007" w:rsidP="000163A3">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9D6E4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9D6E4A" w:rsidRDefault="009D6E4A" w:rsidP="000163A3">
      <w:pPr>
        <w:spacing w:after="0" w:line="240" w:lineRule="auto"/>
        <w:jc w:val="both"/>
        <w:rPr>
          <w:rFonts w:ascii="Arial" w:hAnsi="Arial" w:cs="Arial"/>
          <w:sz w:val="24"/>
          <w:szCs w:val="24"/>
        </w:rPr>
      </w:pPr>
    </w:p>
    <w:p w:rsidR="00B95007" w:rsidRDefault="00B95007" w:rsidP="000163A3">
      <w:pPr>
        <w:spacing w:after="0" w:line="240" w:lineRule="auto"/>
        <w:jc w:val="both"/>
        <w:rPr>
          <w:rFonts w:ascii="Arial" w:hAnsi="Arial" w:cs="Arial"/>
          <w:sz w:val="24"/>
          <w:szCs w:val="24"/>
        </w:rPr>
      </w:pPr>
      <w:r>
        <w:rPr>
          <w:rFonts w:ascii="Arial" w:hAnsi="Arial" w:cs="Arial"/>
          <w:sz w:val="24"/>
          <w:szCs w:val="24"/>
        </w:rPr>
        <w:t>Cllr Rowland reported that a Parks Meeting had been held and the minutes distributed.</w:t>
      </w:r>
    </w:p>
    <w:p w:rsidR="007E5C4E" w:rsidRDefault="00B95007" w:rsidP="000163A3">
      <w:pPr>
        <w:spacing w:after="0" w:line="240" w:lineRule="auto"/>
        <w:jc w:val="both"/>
        <w:rPr>
          <w:rFonts w:ascii="Arial" w:hAnsi="Arial" w:cs="Arial"/>
          <w:sz w:val="24"/>
          <w:szCs w:val="24"/>
        </w:rPr>
      </w:pPr>
      <w:r>
        <w:rPr>
          <w:rFonts w:ascii="Arial" w:hAnsi="Arial" w:cs="Arial"/>
          <w:sz w:val="24"/>
          <w:szCs w:val="24"/>
        </w:rPr>
        <w:t>Cllr Parrington stated that an Easter Egg trail was planned for the Easter period</w:t>
      </w:r>
      <w:r w:rsidR="00107648">
        <w:rPr>
          <w:rFonts w:ascii="Arial" w:hAnsi="Arial" w:cs="Arial"/>
          <w:sz w:val="24"/>
          <w:szCs w:val="24"/>
        </w:rPr>
        <w:t>. A number of wooden e</w:t>
      </w:r>
      <w:r>
        <w:rPr>
          <w:rFonts w:ascii="Arial" w:hAnsi="Arial" w:cs="Arial"/>
          <w:sz w:val="24"/>
          <w:szCs w:val="24"/>
        </w:rPr>
        <w:t>gg shaped signs had been decorated with Forget me Nots and these would be located at areas w</w:t>
      </w:r>
      <w:r w:rsidR="00107648">
        <w:rPr>
          <w:rFonts w:ascii="Arial" w:hAnsi="Arial" w:cs="Arial"/>
          <w:sz w:val="24"/>
          <w:szCs w:val="24"/>
        </w:rPr>
        <w:t xml:space="preserve">ith </w:t>
      </w:r>
      <w:r>
        <w:rPr>
          <w:rFonts w:ascii="Arial" w:hAnsi="Arial" w:cs="Arial"/>
          <w:sz w:val="24"/>
          <w:szCs w:val="24"/>
        </w:rPr>
        <w:t>some local histor</w:t>
      </w:r>
      <w:r w:rsidR="00107648">
        <w:rPr>
          <w:rFonts w:ascii="Arial" w:hAnsi="Arial" w:cs="Arial"/>
          <w:sz w:val="24"/>
          <w:szCs w:val="24"/>
        </w:rPr>
        <w:t>ic interest.  It was hoped that local community members would walk the trail and find out a little more about the history of the villages.  Cllr Maurice-Jones had procured some Forget me Not seeds (this being the emblem for Dementia) and these would be distributed to the first 100 applicants for local planting</w:t>
      </w:r>
      <w:r w:rsidR="007E5C4E">
        <w:rPr>
          <w:rFonts w:ascii="Arial" w:hAnsi="Arial" w:cs="Arial"/>
          <w:sz w:val="24"/>
          <w:szCs w:val="24"/>
        </w:rPr>
        <w:t>.</w:t>
      </w:r>
    </w:p>
    <w:p w:rsidR="00FC25AF" w:rsidRDefault="007E5C4E" w:rsidP="000163A3">
      <w:pPr>
        <w:spacing w:after="0" w:line="240" w:lineRule="auto"/>
        <w:jc w:val="both"/>
        <w:rPr>
          <w:rFonts w:ascii="Arial" w:hAnsi="Arial" w:cs="Arial"/>
          <w:sz w:val="24"/>
          <w:szCs w:val="24"/>
        </w:rPr>
      </w:pPr>
      <w:r>
        <w:rPr>
          <w:rFonts w:ascii="Arial" w:hAnsi="Arial" w:cs="Arial"/>
          <w:sz w:val="24"/>
          <w:szCs w:val="24"/>
        </w:rPr>
        <w:t>Cllr Par</w:t>
      </w:r>
      <w:r w:rsidR="00107648">
        <w:rPr>
          <w:rFonts w:ascii="Arial" w:hAnsi="Arial" w:cs="Arial"/>
          <w:sz w:val="24"/>
          <w:szCs w:val="24"/>
        </w:rPr>
        <w:t>ker confirmed that it was hoped there would be a Flooding Committee meeting in the next couple of weeks</w:t>
      </w:r>
      <w:r>
        <w:rPr>
          <w:rFonts w:ascii="Arial" w:hAnsi="Arial" w:cs="Arial"/>
          <w:sz w:val="24"/>
          <w:szCs w:val="24"/>
        </w:rPr>
        <w:t>.</w:t>
      </w:r>
    </w:p>
    <w:p w:rsidR="00107648" w:rsidRDefault="00107648" w:rsidP="000163A3">
      <w:pPr>
        <w:spacing w:after="0" w:line="240" w:lineRule="auto"/>
        <w:jc w:val="both"/>
        <w:rPr>
          <w:rFonts w:ascii="Arial" w:hAnsi="Arial" w:cs="Arial"/>
          <w:sz w:val="24"/>
          <w:szCs w:val="24"/>
        </w:rPr>
      </w:pPr>
      <w:r>
        <w:rPr>
          <w:rFonts w:ascii="Arial" w:hAnsi="Arial" w:cs="Arial"/>
          <w:sz w:val="24"/>
          <w:szCs w:val="24"/>
        </w:rPr>
        <w:t>Cllr Woods reported that he had attended a meeting of the Rossett Focus Group who are considering the planning application for land off Holt Road and they have produced a proforma letter to allow residents to raise their concerns to the application.  The deadline is 23</w:t>
      </w:r>
      <w:r w:rsidRPr="00107648">
        <w:rPr>
          <w:rFonts w:ascii="Arial" w:hAnsi="Arial" w:cs="Arial"/>
          <w:sz w:val="24"/>
          <w:szCs w:val="24"/>
          <w:vertAlign w:val="superscript"/>
        </w:rPr>
        <w:t>rd</w:t>
      </w:r>
      <w:r>
        <w:rPr>
          <w:rFonts w:ascii="Arial" w:hAnsi="Arial" w:cs="Arial"/>
          <w:sz w:val="24"/>
          <w:szCs w:val="24"/>
        </w:rPr>
        <w:t xml:space="preserve"> March.</w:t>
      </w:r>
    </w:p>
    <w:p w:rsidR="007C56E7" w:rsidRDefault="007C56E7" w:rsidP="000163A3">
      <w:pPr>
        <w:spacing w:after="0" w:line="240" w:lineRule="auto"/>
        <w:jc w:val="both"/>
        <w:rPr>
          <w:rFonts w:ascii="Arial" w:hAnsi="Arial" w:cs="Arial"/>
          <w:sz w:val="24"/>
          <w:szCs w:val="24"/>
        </w:rPr>
      </w:pPr>
    </w:p>
    <w:p w:rsidR="00766A72" w:rsidRDefault="004A0ADC" w:rsidP="00766A72">
      <w:pPr>
        <w:spacing w:after="0"/>
        <w:ind w:hanging="567"/>
        <w:jc w:val="both"/>
        <w:rPr>
          <w:rFonts w:ascii="Arial" w:hAnsi="Arial"/>
          <w:b/>
          <w:bCs/>
          <w:sz w:val="24"/>
          <w:szCs w:val="24"/>
          <w:u w:val="single"/>
          <w:lang w:val="fr-FR"/>
        </w:rPr>
      </w:pPr>
      <w:r>
        <w:rPr>
          <w:rFonts w:ascii="Arial" w:hAnsi="Arial"/>
          <w:b/>
          <w:bCs/>
          <w:sz w:val="24"/>
          <w:szCs w:val="24"/>
        </w:rPr>
        <w:t>31</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480DB8" w:rsidRPr="000916C6" w:rsidRDefault="00095D4F" w:rsidP="00480DB8">
      <w:pPr>
        <w:spacing w:after="0" w:line="240" w:lineRule="auto"/>
        <w:jc w:val="both"/>
        <w:rPr>
          <w:rFonts w:ascii="Arial" w:eastAsia="Arial" w:hAnsi="Arial" w:cs="Arial"/>
          <w:b/>
          <w:bCs/>
          <w:sz w:val="24"/>
          <w:szCs w:val="24"/>
        </w:rPr>
      </w:pPr>
      <w:r>
        <w:rPr>
          <w:rFonts w:ascii="Arial" w:eastAsia="Arial" w:hAnsi="Arial" w:cs="Arial"/>
          <w:bCs/>
          <w:sz w:val="24"/>
          <w:szCs w:val="24"/>
        </w:rPr>
        <w:t xml:space="preserve">Cllr </w:t>
      </w:r>
      <w:r w:rsidR="00E6320D">
        <w:rPr>
          <w:rFonts w:ascii="Arial" w:eastAsia="Arial" w:hAnsi="Arial" w:cs="Arial"/>
          <w:bCs/>
          <w:sz w:val="24"/>
          <w:szCs w:val="24"/>
        </w:rPr>
        <w:t>Woods</w:t>
      </w:r>
      <w:r w:rsidR="00165127">
        <w:rPr>
          <w:rFonts w:ascii="Arial" w:eastAsia="Arial" w:hAnsi="Arial" w:cs="Arial"/>
          <w:bCs/>
          <w:sz w:val="24"/>
          <w:szCs w:val="24"/>
        </w:rPr>
        <w:t xml:space="preserve"> </w:t>
      </w:r>
      <w:r>
        <w:rPr>
          <w:rFonts w:ascii="Arial" w:eastAsia="Arial" w:hAnsi="Arial" w:cs="Arial"/>
          <w:bCs/>
          <w:sz w:val="24"/>
          <w:szCs w:val="24"/>
        </w:rPr>
        <w:t xml:space="preserve">summarised the finance documents for </w:t>
      </w:r>
      <w:r w:rsidR="00AE6787">
        <w:rPr>
          <w:rFonts w:ascii="Arial" w:eastAsia="Arial" w:hAnsi="Arial" w:cs="Arial"/>
          <w:bCs/>
          <w:sz w:val="24"/>
          <w:szCs w:val="24"/>
        </w:rPr>
        <w:t xml:space="preserve">February </w:t>
      </w:r>
      <w:r w:rsidR="00E72BCC">
        <w:rPr>
          <w:rFonts w:ascii="Arial" w:eastAsia="Arial" w:hAnsi="Arial" w:cs="Arial"/>
          <w:bCs/>
          <w:sz w:val="24"/>
          <w:szCs w:val="24"/>
        </w:rPr>
        <w:t>and these were accepted.</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lastRenderedPageBreak/>
        <w:t xml:space="preserve">Invoices </w:t>
      </w:r>
      <w:r w:rsidR="00D60A79">
        <w:rPr>
          <w:rFonts w:ascii="Arial" w:hAnsi="Arial"/>
          <w:sz w:val="24"/>
          <w:szCs w:val="24"/>
        </w:rPr>
        <w:t>were approved, as follows:</w:t>
      </w:r>
    </w:p>
    <w:p w:rsidR="00327E45" w:rsidRDefault="00327E45"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9314E8" w:rsidRDefault="00E6320D" w:rsidP="0020059C">
            <w:pPr>
              <w:tabs>
                <w:tab w:val="left" w:pos="567"/>
              </w:tabs>
              <w:ind w:right="-330"/>
              <w:jc w:val="both"/>
              <w:rPr>
                <w:rFonts w:ascii="Arial" w:hAnsi="Arial" w:cs="Arial"/>
                <w:sz w:val="20"/>
                <w:szCs w:val="20"/>
              </w:rPr>
            </w:pPr>
            <w:r>
              <w:rPr>
                <w:rFonts w:ascii="Arial" w:hAnsi="Arial" w:cs="Arial"/>
                <w:sz w:val="20"/>
                <w:szCs w:val="20"/>
              </w:rPr>
              <w:t>Scottish Power</w:t>
            </w:r>
          </w:p>
          <w:p w:rsidR="00783336" w:rsidRDefault="00F370DB" w:rsidP="0020059C">
            <w:pPr>
              <w:tabs>
                <w:tab w:val="left" w:pos="567"/>
              </w:tabs>
              <w:ind w:right="-330"/>
              <w:jc w:val="both"/>
              <w:rPr>
                <w:rFonts w:ascii="Arial" w:hAnsi="Arial" w:cs="Arial"/>
                <w:sz w:val="20"/>
                <w:szCs w:val="20"/>
              </w:rPr>
            </w:pPr>
            <w:r>
              <w:rPr>
                <w:rFonts w:ascii="Arial" w:hAnsi="Arial" w:cs="Arial"/>
                <w:sz w:val="20"/>
                <w:szCs w:val="20"/>
              </w:rPr>
              <w:t>AVOW</w:t>
            </w:r>
          </w:p>
          <w:p w:rsidR="00165127" w:rsidRDefault="00F370DB" w:rsidP="00E6320D">
            <w:pPr>
              <w:tabs>
                <w:tab w:val="left" w:pos="567"/>
              </w:tabs>
              <w:ind w:right="-330"/>
              <w:jc w:val="both"/>
              <w:rPr>
                <w:rFonts w:ascii="Arial" w:hAnsi="Arial" w:cs="Arial"/>
                <w:sz w:val="20"/>
                <w:szCs w:val="20"/>
              </w:rPr>
            </w:pPr>
            <w:r>
              <w:rPr>
                <w:rFonts w:ascii="Arial" w:hAnsi="Arial" w:cs="Arial"/>
                <w:sz w:val="20"/>
                <w:szCs w:val="20"/>
              </w:rPr>
              <w:t>Vision ICT</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Vision ICT</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JNE Security</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One Voice Wales</w:t>
            </w:r>
          </w:p>
          <w:p w:rsidR="00AE6787" w:rsidRPr="00783A1F" w:rsidRDefault="00AE6787" w:rsidP="00E6320D">
            <w:pPr>
              <w:tabs>
                <w:tab w:val="left" w:pos="567"/>
              </w:tabs>
              <w:ind w:right="-330"/>
              <w:jc w:val="both"/>
              <w:rPr>
                <w:rFonts w:ascii="Arial" w:hAnsi="Arial" w:cs="Arial"/>
                <w:sz w:val="20"/>
                <w:szCs w:val="20"/>
              </w:rPr>
            </w:pPr>
            <w:r>
              <w:rPr>
                <w:rFonts w:ascii="Arial" w:hAnsi="Arial" w:cs="Arial"/>
                <w:sz w:val="20"/>
                <w:szCs w:val="20"/>
              </w:rPr>
              <w:t>H Maurice-Jones</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E6320D" w:rsidRDefault="00E6320D" w:rsidP="00E6320D">
            <w:pPr>
              <w:tabs>
                <w:tab w:val="left" w:pos="567"/>
              </w:tabs>
              <w:ind w:right="-330"/>
              <w:jc w:val="both"/>
              <w:rPr>
                <w:rFonts w:ascii="Arial" w:hAnsi="Arial" w:cs="Arial"/>
                <w:sz w:val="20"/>
                <w:szCs w:val="20"/>
              </w:rPr>
            </w:pPr>
            <w:r>
              <w:rPr>
                <w:rFonts w:ascii="Arial" w:hAnsi="Arial" w:cs="Arial"/>
                <w:sz w:val="20"/>
                <w:szCs w:val="20"/>
              </w:rPr>
              <w:t>Street Lighting Electricity</w:t>
            </w:r>
          </w:p>
          <w:p w:rsidR="00D43285" w:rsidRDefault="00F370DB" w:rsidP="0020059C">
            <w:pPr>
              <w:tabs>
                <w:tab w:val="left" w:pos="567"/>
              </w:tabs>
              <w:ind w:right="-330"/>
              <w:jc w:val="both"/>
              <w:rPr>
                <w:rFonts w:ascii="Arial" w:hAnsi="Arial" w:cs="Arial"/>
                <w:sz w:val="20"/>
                <w:szCs w:val="20"/>
              </w:rPr>
            </w:pPr>
            <w:r>
              <w:rPr>
                <w:rFonts w:ascii="Arial" w:hAnsi="Arial" w:cs="Arial"/>
                <w:sz w:val="20"/>
                <w:szCs w:val="20"/>
              </w:rPr>
              <w:t>Quarterly Payroll Charges</w:t>
            </w:r>
          </w:p>
          <w:p w:rsidR="00165127" w:rsidRDefault="00F370DB" w:rsidP="00E6320D">
            <w:pPr>
              <w:tabs>
                <w:tab w:val="left" w:pos="567"/>
              </w:tabs>
              <w:ind w:right="-330"/>
              <w:jc w:val="both"/>
              <w:rPr>
                <w:rFonts w:ascii="Arial" w:hAnsi="Arial" w:cs="Arial"/>
                <w:sz w:val="20"/>
                <w:szCs w:val="20"/>
              </w:rPr>
            </w:pPr>
            <w:r>
              <w:rPr>
                <w:rFonts w:ascii="Arial" w:hAnsi="Arial" w:cs="Arial"/>
                <w:sz w:val="20"/>
                <w:szCs w:val="20"/>
              </w:rPr>
              <w:t>Hosted email accounts</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Domain Renewal</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Target Hardening Products</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Membership Renewal</w:t>
            </w:r>
          </w:p>
          <w:p w:rsidR="00AE6787" w:rsidRPr="00783A1F" w:rsidRDefault="00AE6787" w:rsidP="00E6320D">
            <w:pPr>
              <w:tabs>
                <w:tab w:val="left" w:pos="567"/>
              </w:tabs>
              <w:ind w:right="-330"/>
              <w:jc w:val="both"/>
              <w:rPr>
                <w:rFonts w:ascii="Arial" w:hAnsi="Arial" w:cs="Arial"/>
                <w:sz w:val="20"/>
                <w:szCs w:val="20"/>
              </w:rPr>
            </w:pPr>
            <w:r>
              <w:rPr>
                <w:rFonts w:ascii="Arial" w:hAnsi="Arial" w:cs="Arial"/>
                <w:sz w:val="20"/>
                <w:szCs w:val="20"/>
              </w:rPr>
              <w:t>Plants for barrels/ Forget me not seeds</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F370DB" w:rsidP="0020059C">
            <w:pPr>
              <w:tabs>
                <w:tab w:val="left" w:pos="567"/>
              </w:tabs>
              <w:ind w:right="-330"/>
              <w:jc w:val="both"/>
              <w:rPr>
                <w:rFonts w:ascii="Arial" w:hAnsi="Arial" w:cs="Arial"/>
                <w:sz w:val="20"/>
                <w:szCs w:val="20"/>
              </w:rPr>
            </w:pPr>
            <w:r>
              <w:rPr>
                <w:rFonts w:ascii="Arial" w:hAnsi="Arial" w:cs="Arial"/>
                <w:sz w:val="20"/>
                <w:szCs w:val="20"/>
              </w:rPr>
              <w:t>6</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9314E8" w:rsidRDefault="00E6320D" w:rsidP="0020059C">
            <w:pPr>
              <w:tabs>
                <w:tab w:val="left" w:pos="567"/>
              </w:tabs>
              <w:ind w:right="-330"/>
              <w:jc w:val="both"/>
              <w:rPr>
                <w:rFonts w:ascii="Arial" w:hAnsi="Arial" w:cs="Arial"/>
                <w:sz w:val="20"/>
                <w:szCs w:val="20"/>
              </w:rPr>
            </w:pPr>
            <w:r>
              <w:rPr>
                <w:rFonts w:ascii="Arial" w:hAnsi="Arial" w:cs="Arial"/>
                <w:sz w:val="20"/>
                <w:szCs w:val="20"/>
              </w:rPr>
              <w:t>1</w:t>
            </w:r>
            <w:r w:rsidR="00F370DB">
              <w:rPr>
                <w:rFonts w:ascii="Arial" w:hAnsi="Arial" w:cs="Arial"/>
                <w:sz w:val="20"/>
                <w:szCs w:val="20"/>
              </w:rPr>
              <w:t>66</w:t>
            </w:r>
            <w:r>
              <w:rPr>
                <w:rFonts w:ascii="Arial" w:hAnsi="Arial" w:cs="Arial"/>
                <w:sz w:val="20"/>
                <w:szCs w:val="20"/>
              </w:rPr>
              <w:t>.9</w:t>
            </w:r>
            <w:r w:rsidR="00F370DB">
              <w:rPr>
                <w:rFonts w:ascii="Arial" w:hAnsi="Arial" w:cs="Arial"/>
                <w:sz w:val="20"/>
                <w:szCs w:val="20"/>
              </w:rPr>
              <w:t>9</w:t>
            </w:r>
          </w:p>
          <w:p w:rsidR="00783336" w:rsidRDefault="00F370DB" w:rsidP="00D43285">
            <w:pPr>
              <w:tabs>
                <w:tab w:val="left" w:pos="567"/>
              </w:tabs>
              <w:ind w:right="-330"/>
              <w:jc w:val="both"/>
              <w:rPr>
                <w:rFonts w:ascii="Arial" w:hAnsi="Arial" w:cs="Arial"/>
                <w:sz w:val="20"/>
                <w:szCs w:val="20"/>
              </w:rPr>
            </w:pPr>
            <w:r>
              <w:rPr>
                <w:rFonts w:ascii="Arial" w:hAnsi="Arial" w:cs="Arial"/>
                <w:sz w:val="20"/>
                <w:szCs w:val="20"/>
              </w:rPr>
              <w:t>108.00</w:t>
            </w:r>
          </w:p>
          <w:p w:rsidR="00165127" w:rsidRDefault="00AE6787" w:rsidP="00E6320D">
            <w:pPr>
              <w:tabs>
                <w:tab w:val="left" w:pos="567"/>
              </w:tabs>
              <w:ind w:right="-330"/>
              <w:jc w:val="both"/>
              <w:rPr>
                <w:rFonts w:ascii="Arial" w:hAnsi="Arial" w:cs="Arial"/>
                <w:sz w:val="20"/>
                <w:szCs w:val="20"/>
              </w:rPr>
            </w:pPr>
            <w:r>
              <w:rPr>
                <w:rFonts w:ascii="Arial" w:hAnsi="Arial" w:cs="Arial"/>
                <w:sz w:val="20"/>
                <w:szCs w:val="20"/>
              </w:rPr>
              <w:t>259.20</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108.00</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1,199.47</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629.00</w:t>
            </w:r>
          </w:p>
          <w:p w:rsidR="00AE6787" w:rsidRPr="00783A1F" w:rsidRDefault="00AE6787" w:rsidP="00E6320D">
            <w:pPr>
              <w:tabs>
                <w:tab w:val="left" w:pos="567"/>
              </w:tabs>
              <w:ind w:right="-330"/>
              <w:jc w:val="both"/>
              <w:rPr>
                <w:rFonts w:ascii="Arial" w:hAnsi="Arial" w:cs="Arial"/>
                <w:sz w:val="20"/>
                <w:szCs w:val="20"/>
              </w:rPr>
            </w:pPr>
            <w:r>
              <w:rPr>
                <w:rFonts w:ascii="Arial" w:hAnsi="Arial" w:cs="Arial"/>
                <w:sz w:val="20"/>
                <w:szCs w:val="20"/>
              </w:rPr>
              <w:t>152.27</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9314E8" w:rsidP="0020059C">
            <w:pPr>
              <w:tabs>
                <w:tab w:val="left" w:pos="567"/>
              </w:tabs>
              <w:ind w:right="-330"/>
              <w:jc w:val="both"/>
              <w:rPr>
                <w:rFonts w:ascii="Arial" w:hAnsi="Arial" w:cs="Arial"/>
                <w:sz w:val="20"/>
                <w:szCs w:val="20"/>
              </w:rPr>
            </w:pPr>
            <w:r>
              <w:rPr>
                <w:rFonts w:ascii="Arial" w:hAnsi="Arial" w:cs="Arial"/>
                <w:sz w:val="20"/>
                <w:szCs w:val="20"/>
              </w:rPr>
              <w:t>Debit Card</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165127" w:rsidRDefault="00582B91" w:rsidP="00E6320D">
            <w:pPr>
              <w:tabs>
                <w:tab w:val="left" w:pos="567"/>
              </w:tabs>
              <w:ind w:right="-330"/>
              <w:jc w:val="both"/>
              <w:rPr>
                <w:rFonts w:ascii="Arial" w:hAnsi="Arial" w:cs="Arial"/>
                <w:sz w:val="20"/>
                <w:szCs w:val="20"/>
              </w:rPr>
            </w:pPr>
            <w:r>
              <w:rPr>
                <w:rFonts w:ascii="Arial" w:hAnsi="Arial" w:cs="Arial"/>
                <w:sz w:val="20"/>
                <w:szCs w:val="20"/>
              </w:rPr>
              <w:t>On-line</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On-line</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3042</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On-line</w:t>
            </w:r>
          </w:p>
          <w:p w:rsidR="00AE6787" w:rsidRPr="00783A1F" w:rsidRDefault="00AE6787" w:rsidP="00E6320D">
            <w:pPr>
              <w:tabs>
                <w:tab w:val="left" w:pos="567"/>
              </w:tabs>
              <w:ind w:right="-330"/>
              <w:jc w:val="both"/>
              <w:rPr>
                <w:rFonts w:ascii="Arial" w:hAnsi="Arial" w:cs="Arial"/>
                <w:sz w:val="20"/>
                <w:szCs w:val="20"/>
              </w:rPr>
            </w:pPr>
            <w:r>
              <w:rPr>
                <w:rFonts w:ascii="Arial" w:hAnsi="Arial" w:cs="Arial"/>
                <w:sz w:val="20"/>
                <w:szCs w:val="20"/>
              </w:rPr>
              <w:t>On-line</w:t>
            </w:r>
          </w:p>
        </w:tc>
      </w:tr>
      <w:tr w:rsidR="00E76D39" w:rsidTr="00F152A4">
        <w:tc>
          <w:tcPr>
            <w:tcW w:w="297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Mr C Hughes</w:t>
            </w:r>
          </w:p>
        </w:tc>
        <w:tc>
          <w:tcPr>
            <w:tcW w:w="4536"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319" w:type="dxa"/>
          </w:tcPr>
          <w:p w:rsidR="00E76D39" w:rsidRPr="007E5C4E" w:rsidRDefault="00AE6787" w:rsidP="00AE6787">
            <w:pPr>
              <w:tabs>
                <w:tab w:val="left" w:pos="567"/>
              </w:tabs>
              <w:ind w:right="-330"/>
              <w:jc w:val="both"/>
              <w:rPr>
                <w:rFonts w:ascii="Arial" w:hAnsi="Arial" w:cs="Arial"/>
                <w:sz w:val="20"/>
                <w:szCs w:val="20"/>
              </w:rPr>
            </w:pPr>
            <w:r>
              <w:rPr>
                <w:rFonts w:ascii="Arial" w:hAnsi="Arial" w:cs="Arial"/>
                <w:sz w:val="20"/>
                <w:szCs w:val="20"/>
              </w:rPr>
              <w:t>557.90</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F152A4">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536"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319" w:type="dxa"/>
            <w:hideMark/>
          </w:tcPr>
          <w:p w:rsidR="00E76D39" w:rsidRDefault="00AE6787" w:rsidP="00E76D39">
            <w:pPr>
              <w:tabs>
                <w:tab w:val="left" w:pos="567"/>
              </w:tabs>
              <w:ind w:right="-330"/>
              <w:jc w:val="both"/>
              <w:rPr>
                <w:rFonts w:ascii="Arial" w:hAnsi="Arial" w:cs="Arial"/>
                <w:sz w:val="20"/>
                <w:szCs w:val="20"/>
              </w:rPr>
            </w:pPr>
            <w:r>
              <w:rPr>
                <w:rFonts w:ascii="Arial" w:hAnsi="Arial" w:cs="Arial"/>
                <w:sz w:val="20"/>
                <w:szCs w:val="20"/>
              </w:rPr>
              <w:t>226.26</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E76D39">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536"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E76D39" w:rsidRDefault="00AE6787" w:rsidP="00E76D39">
            <w:pPr>
              <w:tabs>
                <w:tab w:val="left" w:pos="567"/>
              </w:tabs>
              <w:ind w:right="-330"/>
              <w:jc w:val="both"/>
              <w:rPr>
                <w:rFonts w:ascii="Arial" w:hAnsi="Arial" w:cs="Arial"/>
                <w:sz w:val="20"/>
                <w:szCs w:val="20"/>
              </w:rPr>
            </w:pPr>
            <w:r>
              <w:rPr>
                <w:rFonts w:ascii="Arial" w:hAnsi="Arial" w:cs="Arial"/>
                <w:sz w:val="20"/>
                <w:szCs w:val="20"/>
              </w:rPr>
              <w:t>1,202.48</w:t>
            </w:r>
          </w:p>
          <w:p w:rsidR="00E76D39" w:rsidRDefault="00AE6787" w:rsidP="00E76D39">
            <w:pPr>
              <w:tabs>
                <w:tab w:val="left" w:pos="567"/>
              </w:tabs>
              <w:ind w:right="-330"/>
              <w:jc w:val="both"/>
              <w:rPr>
                <w:rFonts w:ascii="Arial" w:hAnsi="Arial" w:cs="Arial"/>
                <w:sz w:val="20"/>
                <w:szCs w:val="20"/>
              </w:rPr>
            </w:pPr>
            <w:r>
              <w:rPr>
                <w:rFonts w:ascii="Arial" w:hAnsi="Arial" w:cs="Arial"/>
                <w:sz w:val="20"/>
                <w:szCs w:val="20"/>
              </w:rPr>
              <w:t>801.38</w:t>
            </w:r>
          </w:p>
          <w:p w:rsidR="00E76D39" w:rsidRDefault="00E6320D" w:rsidP="00AE6787">
            <w:pPr>
              <w:tabs>
                <w:tab w:val="left" w:pos="567"/>
              </w:tabs>
              <w:ind w:right="-330"/>
              <w:jc w:val="both"/>
              <w:rPr>
                <w:rFonts w:ascii="Arial" w:hAnsi="Arial" w:cs="Arial"/>
                <w:sz w:val="20"/>
                <w:szCs w:val="20"/>
              </w:rPr>
            </w:pPr>
            <w:r>
              <w:rPr>
                <w:rFonts w:ascii="Arial" w:hAnsi="Arial" w:cs="Arial"/>
                <w:sz w:val="20"/>
                <w:szCs w:val="20"/>
              </w:rPr>
              <w:t>1</w:t>
            </w:r>
            <w:r w:rsidR="00AE6787">
              <w:rPr>
                <w:rFonts w:ascii="Arial" w:hAnsi="Arial" w:cs="Arial"/>
                <w:sz w:val="20"/>
                <w:szCs w:val="20"/>
              </w:rPr>
              <w:t>40.72</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E205E5" w:rsidRDefault="00E205E5" w:rsidP="00E205E5">
      <w:pPr>
        <w:spacing w:after="0" w:line="240" w:lineRule="auto"/>
        <w:rPr>
          <w:rFonts w:ascii="Arial" w:hAnsi="Arial" w:cs="Arial"/>
          <w:sz w:val="20"/>
          <w:szCs w:val="20"/>
          <w:u w:val="single"/>
        </w:rPr>
      </w:pPr>
    </w:p>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82B91">
        <w:rPr>
          <w:rFonts w:ascii="Arial" w:hAnsi="Arial" w:cs="Arial"/>
          <w:sz w:val="20"/>
          <w:szCs w:val="20"/>
          <w:u w:val="single"/>
        </w:rPr>
        <w:t>Clerk’s Disbursements</w:t>
      </w:r>
      <w:r w:rsidR="00582B91">
        <w:rPr>
          <w:rFonts w:ascii="Arial" w:hAnsi="Arial" w:cs="Arial"/>
          <w:sz w:val="20"/>
          <w:szCs w:val="20"/>
        </w:rPr>
        <w:t xml:space="preserve"> </w:t>
      </w:r>
      <w:r w:rsidR="00582B91">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AE6787">
        <w:rPr>
          <w:rFonts w:ascii="Arial" w:hAnsi="Arial" w:cs="Arial"/>
          <w:sz w:val="20"/>
          <w:szCs w:val="20"/>
        </w:rPr>
        <w:t>43</w:t>
      </w:r>
      <w:r w:rsidR="00ED7780">
        <w:rPr>
          <w:rFonts w:ascii="Arial" w:hAnsi="Arial" w:cs="Arial"/>
          <w:sz w:val="20"/>
          <w:szCs w:val="20"/>
        </w:rPr>
        <w:t>.</w:t>
      </w:r>
      <w:r w:rsidR="00AE6787">
        <w:rPr>
          <w:rFonts w:ascii="Arial" w:hAnsi="Arial" w:cs="Arial"/>
          <w:sz w:val="20"/>
          <w:szCs w:val="20"/>
        </w:rPr>
        <w:t>2</w:t>
      </w:r>
      <w:r w:rsidR="0049380D">
        <w:rPr>
          <w:rFonts w:ascii="Arial" w:hAnsi="Arial" w:cs="Arial"/>
          <w:sz w:val="20"/>
          <w:szCs w:val="20"/>
        </w:rPr>
        <w:t>0</w:t>
      </w:r>
      <w:r w:rsidR="00E205E5">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AE6787">
        <w:rPr>
          <w:rFonts w:ascii="Arial" w:hAnsi="Arial" w:cs="Arial"/>
          <w:sz w:val="20"/>
          <w:szCs w:val="20"/>
        </w:rPr>
        <w:t>Weedkiller</w:t>
      </w:r>
      <w:r w:rsidR="00AE6787">
        <w:rPr>
          <w:rFonts w:ascii="Arial" w:hAnsi="Arial" w:cs="Arial"/>
          <w:sz w:val="20"/>
          <w:szCs w:val="20"/>
        </w:rPr>
        <w:tab/>
      </w:r>
      <w:r w:rsidR="00AE6787">
        <w:rPr>
          <w:rFonts w:ascii="Arial" w:hAnsi="Arial" w:cs="Arial"/>
          <w:sz w:val="20"/>
          <w:szCs w:val="20"/>
        </w:rPr>
        <w:tab/>
      </w:r>
      <w:r w:rsidR="00AE6787">
        <w:rPr>
          <w:rFonts w:ascii="Arial" w:hAnsi="Arial" w:cs="Arial"/>
          <w:sz w:val="20"/>
          <w:szCs w:val="20"/>
        </w:rPr>
        <w:tab/>
        <w:t>£83.34</w:t>
      </w:r>
    </w:p>
    <w:p w:rsidR="00AE6787" w:rsidRDefault="00AE6787" w:rsidP="00E205E5">
      <w:pPr>
        <w:spacing w:after="0" w:line="240" w:lineRule="auto"/>
        <w:rPr>
          <w:rFonts w:ascii="Arial" w:hAnsi="Arial" w:cs="Arial"/>
          <w:sz w:val="20"/>
          <w:szCs w:val="20"/>
        </w:rPr>
      </w:pPr>
      <w:r>
        <w:rPr>
          <w:rFonts w:ascii="Arial" w:hAnsi="Arial" w:cs="Arial"/>
          <w:sz w:val="20"/>
          <w:szCs w:val="20"/>
        </w:rPr>
        <w:t>Boots/PPE</w:t>
      </w:r>
      <w:r>
        <w:rPr>
          <w:rFonts w:ascii="Arial" w:hAnsi="Arial" w:cs="Arial"/>
          <w:sz w:val="20"/>
          <w:szCs w:val="20"/>
        </w:rPr>
        <w:tab/>
      </w:r>
      <w:r>
        <w:rPr>
          <w:rFonts w:ascii="Arial" w:hAnsi="Arial" w:cs="Arial"/>
          <w:sz w:val="20"/>
          <w:szCs w:val="20"/>
        </w:rPr>
        <w:tab/>
      </w:r>
      <w:r>
        <w:rPr>
          <w:rFonts w:ascii="Arial" w:hAnsi="Arial" w:cs="Arial"/>
          <w:sz w:val="20"/>
          <w:szCs w:val="20"/>
        </w:rPr>
        <w:tab/>
        <w:t>£45.00</w:t>
      </w:r>
      <w:r>
        <w:rPr>
          <w:rFonts w:ascii="Arial" w:hAnsi="Arial" w:cs="Arial"/>
          <w:sz w:val="20"/>
          <w:szCs w:val="20"/>
        </w:rPr>
        <w:tab/>
      </w:r>
      <w:r>
        <w:rPr>
          <w:rFonts w:ascii="Arial" w:hAnsi="Arial" w:cs="Arial"/>
          <w:sz w:val="20"/>
          <w:szCs w:val="20"/>
        </w:rPr>
        <w:tab/>
      </w:r>
      <w:r>
        <w:rPr>
          <w:rFonts w:ascii="Arial" w:hAnsi="Arial" w:cs="Arial"/>
          <w:sz w:val="20"/>
          <w:szCs w:val="20"/>
        </w:rPr>
        <w:tab/>
        <w:t>Book Tokens for Scarecrow Fe</w:t>
      </w:r>
      <w:r>
        <w:rPr>
          <w:rFonts w:ascii="Arial" w:hAnsi="Arial" w:cs="Arial"/>
          <w:sz w:val="20"/>
          <w:szCs w:val="20"/>
        </w:rPr>
        <w:tab/>
        <w:t>£220.00</w:t>
      </w:r>
    </w:p>
    <w:p w:rsidR="00AE6787" w:rsidRDefault="0049380D"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205E5">
        <w:rPr>
          <w:rFonts w:ascii="Arial" w:hAnsi="Arial" w:cs="Arial"/>
          <w:b/>
          <w:sz w:val="20"/>
          <w:szCs w:val="20"/>
        </w:rPr>
        <w:t>£</w:t>
      </w:r>
      <w:r w:rsidR="00AE6787">
        <w:rPr>
          <w:rFonts w:ascii="Arial" w:hAnsi="Arial" w:cs="Arial"/>
          <w:b/>
          <w:sz w:val="20"/>
          <w:szCs w:val="20"/>
        </w:rPr>
        <w:t>88.20</w:t>
      </w:r>
      <w:r w:rsidR="00AE6787">
        <w:rPr>
          <w:rFonts w:ascii="Arial" w:hAnsi="Arial" w:cs="Arial"/>
          <w:b/>
          <w:sz w:val="20"/>
          <w:szCs w:val="20"/>
        </w:rPr>
        <w:tab/>
      </w:r>
      <w:r w:rsidR="00AE6787">
        <w:rPr>
          <w:rFonts w:ascii="Arial" w:hAnsi="Arial" w:cs="Arial"/>
          <w:b/>
          <w:sz w:val="20"/>
          <w:szCs w:val="20"/>
        </w:rPr>
        <w:tab/>
      </w:r>
      <w:r w:rsidR="00AE6787">
        <w:rPr>
          <w:rFonts w:ascii="Arial" w:hAnsi="Arial" w:cs="Arial"/>
          <w:b/>
          <w:sz w:val="20"/>
          <w:szCs w:val="20"/>
        </w:rPr>
        <w:tab/>
      </w:r>
      <w:r w:rsidR="00AE6787">
        <w:rPr>
          <w:rFonts w:ascii="Arial" w:hAnsi="Arial" w:cs="Arial"/>
          <w:sz w:val="20"/>
          <w:szCs w:val="20"/>
        </w:rPr>
        <w:t>Total</w:t>
      </w:r>
      <w:r w:rsidR="00AE6787">
        <w:rPr>
          <w:rFonts w:ascii="Arial" w:hAnsi="Arial" w:cs="Arial"/>
          <w:sz w:val="20"/>
          <w:szCs w:val="20"/>
        </w:rPr>
        <w:tab/>
      </w:r>
      <w:r w:rsidR="00AE6787">
        <w:rPr>
          <w:rFonts w:ascii="Arial" w:hAnsi="Arial" w:cs="Arial"/>
          <w:sz w:val="20"/>
          <w:szCs w:val="20"/>
        </w:rPr>
        <w:tab/>
      </w:r>
      <w:r w:rsidR="00AE6787">
        <w:rPr>
          <w:rFonts w:ascii="Arial" w:hAnsi="Arial" w:cs="Arial"/>
          <w:sz w:val="20"/>
          <w:szCs w:val="20"/>
        </w:rPr>
        <w:tab/>
      </w:r>
      <w:r w:rsidR="00AE6787">
        <w:rPr>
          <w:rFonts w:ascii="Arial" w:hAnsi="Arial" w:cs="Arial"/>
          <w:color w:val="FF0000"/>
          <w:sz w:val="20"/>
          <w:szCs w:val="20"/>
        </w:rPr>
        <w:tab/>
      </w:r>
      <w:r w:rsidR="00AE6787">
        <w:rPr>
          <w:rFonts w:ascii="Arial" w:hAnsi="Arial" w:cs="Arial"/>
          <w:b/>
          <w:sz w:val="20"/>
          <w:szCs w:val="20"/>
        </w:rPr>
        <w:t>£303.34</w:t>
      </w:r>
    </w:p>
    <w:p w:rsidR="00AE6787" w:rsidRDefault="00AE6787" w:rsidP="00766A72">
      <w:pPr>
        <w:spacing w:after="0" w:line="240" w:lineRule="auto"/>
        <w:rPr>
          <w:rFonts w:ascii="Arial" w:hAnsi="Arial" w:cs="Arial"/>
          <w:b/>
          <w:sz w:val="20"/>
          <w:szCs w:val="20"/>
        </w:rPr>
      </w:pPr>
    </w:p>
    <w:p w:rsidR="0049380D" w:rsidRPr="00E6320D" w:rsidRDefault="005D579C" w:rsidP="00766A72">
      <w:pPr>
        <w:spacing w:after="0" w:line="240" w:lineRule="auto"/>
        <w:rPr>
          <w:rFonts w:ascii="Arial" w:hAnsi="Arial" w:cs="Arial"/>
          <w:b/>
          <w:sz w:val="20"/>
          <w:szCs w:val="20"/>
        </w:rPr>
      </w:pPr>
      <w:r>
        <w:rPr>
          <w:rFonts w:ascii="Arial" w:hAnsi="Arial" w:cs="Arial"/>
          <w:sz w:val="20"/>
          <w:szCs w:val="20"/>
          <w:u w:val="single"/>
        </w:rPr>
        <w:t>Community Agent</w:t>
      </w:r>
      <w:r w:rsidR="00D60A79">
        <w:rPr>
          <w:rFonts w:ascii="Arial" w:hAnsi="Arial" w:cs="Arial"/>
          <w:sz w:val="20"/>
          <w:szCs w:val="20"/>
          <w:u w:val="single"/>
        </w:rPr>
        <w:t xml:space="preserve"> Disbursements</w:t>
      </w:r>
      <w:r w:rsidR="002E56C3" w:rsidRPr="002E56C3">
        <w:rPr>
          <w:rFonts w:ascii="Arial" w:hAnsi="Arial" w:cs="Arial"/>
          <w:sz w:val="20"/>
          <w:szCs w:val="20"/>
        </w:rPr>
        <w:tab/>
      </w:r>
      <w:r w:rsidR="002E56C3" w:rsidRPr="002E56C3">
        <w:rPr>
          <w:rFonts w:ascii="Arial" w:hAnsi="Arial" w:cs="Arial"/>
          <w:sz w:val="20"/>
          <w:szCs w:val="20"/>
        </w:rPr>
        <w:tab/>
      </w:r>
      <w:r w:rsidR="002E56C3" w:rsidRPr="002E56C3">
        <w:rPr>
          <w:rFonts w:ascii="Arial" w:hAnsi="Arial" w:cs="Arial"/>
          <w:sz w:val="20"/>
          <w:szCs w:val="20"/>
        </w:rPr>
        <w:tab/>
      </w:r>
    </w:p>
    <w:p w:rsidR="0049380D"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sidR="00E205E5">
        <w:rPr>
          <w:rFonts w:ascii="Arial" w:hAnsi="Arial" w:cs="Arial"/>
          <w:sz w:val="20"/>
          <w:szCs w:val="20"/>
        </w:rPr>
        <w:tab/>
      </w:r>
      <w:r>
        <w:rPr>
          <w:rFonts w:ascii="Arial" w:hAnsi="Arial" w:cs="Arial"/>
          <w:sz w:val="20"/>
          <w:szCs w:val="20"/>
        </w:rPr>
        <w:t>£</w:t>
      </w:r>
      <w:r w:rsidR="00AE6787">
        <w:rPr>
          <w:rFonts w:ascii="Arial" w:hAnsi="Arial" w:cs="Arial"/>
          <w:sz w:val="20"/>
          <w:szCs w:val="20"/>
        </w:rPr>
        <w:t>59.85</w:t>
      </w:r>
    </w:p>
    <w:p w:rsidR="00BE0CA3" w:rsidRDefault="0012494D" w:rsidP="00BE0CA3">
      <w:pPr>
        <w:spacing w:after="0" w:line="240" w:lineRule="auto"/>
        <w:rPr>
          <w:rFonts w:ascii="Arial" w:hAnsi="Arial" w:cs="Arial"/>
          <w:b/>
          <w:sz w:val="20"/>
          <w:szCs w:val="20"/>
        </w:rPr>
      </w:pPr>
      <w:r>
        <w:rPr>
          <w:rFonts w:ascii="Arial" w:hAnsi="Arial" w:cs="Arial"/>
          <w:b/>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AE6787">
        <w:rPr>
          <w:rFonts w:ascii="Arial" w:hAnsi="Arial" w:cs="Arial"/>
          <w:b/>
          <w:sz w:val="20"/>
          <w:szCs w:val="20"/>
        </w:rPr>
        <w:t>59</w:t>
      </w:r>
      <w:r w:rsidR="0049380D">
        <w:rPr>
          <w:rFonts w:ascii="Arial" w:hAnsi="Arial" w:cs="Arial"/>
          <w:b/>
          <w:sz w:val="20"/>
          <w:szCs w:val="20"/>
        </w:rPr>
        <w:t>.</w:t>
      </w:r>
      <w:r w:rsidR="00AE6787">
        <w:rPr>
          <w:rFonts w:ascii="Arial" w:hAnsi="Arial" w:cs="Arial"/>
          <w:b/>
          <w:sz w:val="20"/>
          <w:szCs w:val="20"/>
        </w:rPr>
        <w:t>8</w:t>
      </w:r>
      <w:r w:rsidR="0049380D">
        <w:rPr>
          <w:rFonts w:ascii="Arial" w:hAnsi="Arial" w:cs="Arial"/>
          <w:b/>
          <w:sz w:val="20"/>
          <w:szCs w:val="20"/>
        </w:rPr>
        <w:t>5</w:t>
      </w:r>
      <w:r w:rsidR="00E205E5">
        <w:rPr>
          <w:rFonts w:ascii="Arial" w:hAnsi="Arial" w:cs="Arial"/>
          <w:sz w:val="20"/>
          <w:szCs w:val="20"/>
        </w:rPr>
        <w:tab/>
      </w:r>
    </w:p>
    <w:p w:rsidR="00F021B4" w:rsidRDefault="002E56C3" w:rsidP="00BE0CA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E72BCC" w:rsidRDefault="00E72BCC" w:rsidP="00BE0CA3">
      <w:pPr>
        <w:spacing w:after="0" w:line="240" w:lineRule="auto"/>
        <w:rPr>
          <w:rFonts w:ascii="Arial" w:hAnsi="Arial" w:cs="Arial"/>
          <w:b/>
          <w:sz w:val="20"/>
          <w:szCs w:val="20"/>
        </w:rPr>
      </w:pPr>
    </w:p>
    <w:p w:rsidR="007E5C4E" w:rsidRPr="007E5C4E" w:rsidRDefault="007E5C4E" w:rsidP="00BE0CA3">
      <w:pPr>
        <w:spacing w:after="0" w:line="240" w:lineRule="auto"/>
        <w:rPr>
          <w:rFonts w:ascii="Arial" w:hAnsi="Arial" w:cs="Arial"/>
          <w:sz w:val="24"/>
          <w:szCs w:val="24"/>
        </w:rPr>
      </w:pPr>
    </w:p>
    <w:p w:rsidR="00582B91" w:rsidRDefault="004A0ADC" w:rsidP="00582B91">
      <w:pPr>
        <w:spacing w:after="0" w:line="240" w:lineRule="auto"/>
        <w:ind w:left="-567"/>
        <w:rPr>
          <w:rFonts w:ascii="Arial" w:eastAsia="Arial" w:hAnsi="Arial" w:cs="Arial"/>
          <w:b/>
          <w:sz w:val="24"/>
          <w:szCs w:val="24"/>
        </w:rPr>
      </w:pPr>
      <w:r>
        <w:rPr>
          <w:rFonts w:ascii="Arial" w:eastAsia="Arial" w:hAnsi="Arial" w:cs="Arial"/>
          <w:b/>
          <w:sz w:val="24"/>
          <w:szCs w:val="24"/>
        </w:rPr>
        <w:t>3</w:t>
      </w:r>
      <w:r w:rsidR="00A25BDE">
        <w:rPr>
          <w:rFonts w:ascii="Arial" w:eastAsia="Arial" w:hAnsi="Arial" w:cs="Arial"/>
          <w:b/>
          <w:sz w:val="24"/>
          <w:szCs w:val="24"/>
        </w:rPr>
        <w:t>2</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9323E0" w:rsidP="00582B91">
      <w:pPr>
        <w:tabs>
          <w:tab w:val="left" w:pos="0"/>
        </w:tabs>
        <w:spacing w:after="0" w:line="240" w:lineRule="auto"/>
        <w:ind w:right="-330"/>
        <w:jc w:val="both"/>
        <w:rPr>
          <w:rFonts w:ascii="Arial" w:hAnsi="Arial" w:cs="Arial"/>
          <w:sz w:val="24"/>
          <w:szCs w:val="24"/>
        </w:rPr>
      </w:pPr>
      <w:r>
        <w:rPr>
          <w:rFonts w:ascii="Arial" w:hAnsi="Arial" w:cs="Arial"/>
          <w:sz w:val="24"/>
          <w:szCs w:val="24"/>
        </w:rPr>
        <w:t>P/2021</w:t>
      </w:r>
      <w:r w:rsidR="00582B91" w:rsidRPr="0080579C">
        <w:rPr>
          <w:rFonts w:ascii="Arial" w:hAnsi="Arial" w:cs="Arial"/>
          <w:sz w:val="24"/>
          <w:szCs w:val="24"/>
        </w:rPr>
        <w:t>/0</w:t>
      </w:r>
      <w:r w:rsidR="00AE6787">
        <w:rPr>
          <w:rFonts w:ascii="Arial" w:hAnsi="Arial" w:cs="Arial"/>
          <w:sz w:val="24"/>
          <w:szCs w:val="24"/>
        </w:rPr>
        <w:t>07</w:t>
      </w:r>
      <w:r>
        <w:rPr>
          <w:rFonts w:ascii="Arial" w:hAnsi="Arial" w:cs="Arial"/>
          <w:sz w:val="24"/>
          <w:szCs w:val="24"/>
        </w:rPr>
        <w:t>5</w:t>
      </w:r>
      <w:r w:rsidR="00582B91">
        <w:rPr>
          <w:rFonts w:ascii="Arial" w:hAnsi="Arial" w:cs="Arial"/>
          <w:sz w:val="24"/>
          <w:szCs w:val="24"/>
        </w:rPr>
        <w:t xml:space="preserve"> – </w:t>
      </w:r>
      <w:r w:rsidR="00AE6787">
        <w:rPr>
          <w:rFonts w:ascii="Arial" w:hAnsi="Arial" w:cs="Arial"/>
          <w:sz w:val="24"/>
          <w:szCs w:val="24"/>
        </w:rPr>
        <w:t>Christ Church, 3 The Copse, Rossett</w:t>
      </w:r>
      <w:r w:rsidR="00582B91" w:rsidRPr="0080579C">
        <w:rPr>
          <w:rFonts w:ascii="Arial" w:hAnsi="Arial" w:cs="Arial"/>
          <w:sz w:val="24"/>
          <w:szCs w:val="24"/>
        </w:rPr>
        <w:t xml:space="preserve"> – </w:t>
      </w:r>
      <w:r w:rsidR="00AE6787">
        <w:rPr>
          <w:rFonts w:ascii="Arial" w:hAnsi="Arial" w:cs="Arial"/>
          <w:sz w:val="24"/>
          <w:szCs w:val="24"/>
        </w:rPr>
        <w:t>Works to Trees within the Conservation Area, Fell G4 Graveyard, Fell T10 Churchyard – Reduce back to Boundary by 1.0M</w:t>
      </w:r>
      <w:r w:rsidR="00DF470F">
        <w:rPr>
          <w:rFonts w:ascii="Arial" w:hAnsi="Arial" w:cs="Arial"/>
          <w:sz w:val="24"/>
          <w:szCs w:val="24"/>
        </w:rPr>
        <w:t>-</w:t>
      </w:r>
      <w:r w:rsidR="00582B91">
        <w:rPr>
          <w:rFonts w:ascii="Arial" w:hAnsi="Arial" w:cs="Arial"/>
          <w:sz w:val="24"/>
          <w:szCs w:val="24"/>
        </w:rPr>
        <w:t xml:space="preserve"> No objections.</w:t>
      </w:r>
    </w:p>
    <w:p w:rsidR="00582B91" w:rsidRDefault="00582B91" w:rsidP="00582B91">
      <w:pPr>
        <w:tabs>
          <w:tab w:val="left" w:pos="0"/>
        </w:tabs>
        <w:spacing w:after="0" w:line="240" w:lineRule="auto"/>
        <w:ind w:right="-330"/>
        <w:jc w:val="both"/>
        <w:rPr>
          <w:rFonts w:ascii="Arial" w:hAnsi="Arial" w:cs="Arial"/>
          <w:sz w:val="24"/>
          <w:szCs w:val="24"/>
        </w:rPr>
      </w:pPr>
    </w:p>
    <w:p w:rsidR="00DF470F" w:rsidRDefault="00DF470F" w:rsidP="00DF470F">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w:t>
      </w:r>
      <w:r w:rsidR="009323E0">
        <w:rPr>
          <w:rFonts w:ascii="Arial" w:hAnsi="Arial" w:cs="Arial"/>
          <w:sz w:val="24"/>
          <w:szCs w:val="24"/>
        </w:rPr>
        <w:t>1</w:t>
      </w:r>
      <w:r w:rsidRPr="0080579C">
        <w:rPr>
          <w:rFonts w:ascii="Arial" w:hAnsi="Arial" w:cs="Arial"/>
          <w:sz w:val="24"/>
          <w:szCs w:val="24"/>
        </w:rPr>
        <w:t>/0</w:t>
      </w:r>
      <w:r w:rsidR="009323E0">
        <w:rPr>
          <w:rFonts w:ascii="Arial" w:hAnsi="Arial" w:cs="Arial"/>
          <w:sz w:val="24"/>
          <w:szCs w:val="24"/>
        </w:rPr>
        <w:t>07</w:t>
      </w:r>
      <w:r w:rsidR="00AE6787">
        <w:rPr>
          <w:rFonts w:ascii="Arial" w:hAnsi="Arial" w:cs="Arial"/>
          <w:sz w:val="24"/>
          <w:szCs w:val="24"/>
        </w:rPr>
        <w:t>8</w:t>
      </w:r>
      <w:r>
        <w:rPr>
          <w:rFonts w:ascii="Arial" w:hAnsi="Arial" w:cs="Arial"/>
          <w:sz w:val="24"/>
          <w:szCs w:val="24"/>
        </w:rPr>
        <w:t xml:space="preserve"> – </w:t>
      </w:r>
      <w:r w:rsidR="00AE6787">
        <w:rPr>
          <w:rFonts w:ascii="Arial" w:hAnsi="Arial" w:cs="Arial"/>
          <w:sz w:val="24"/>
          <w:szCs w:val="24"/>
        </w:rPr>
        <w:t>Coach House, Llay Road</w:t>
      </w:r>
      <w:r w:rsidR="00216C30">
        <w:rPr>
          <w:rFonts w:ascii="Arial" w:hAnsi="Arial" w:cs="Arial"/>
          <w:sz w:val="24"/>
          <w:szCs w:val="24"/>
        </w:rPr>
        <w:t>, Rossett</w:t>
      </w:r>
      <w:r w:rsidRPr="0080579C">
        <w:rPr>
          <w:rFonts w:ascii="Arial" w:hAnsi="Arial" w:cs="Arial"/>
          <w:sz w:val="24"/>
          <w:szCs w:val="24"/>
        </w:rPr>
        <w:t xml:space="preserve"> – </w:t>
      </w:r>
      <w:r w:rsidR="00AE6787">
        <w:rPr>
          <w:rFonts w:ascii="Arial" w:hAnsi="Arial" w:cs="Arial"/>
          <w:sz w:val="24"/>
          <w:szCs w:val="24"/>
        </w:rPr>
        <w:t>Works to Yew Tree Protected by TPO – No objections</w:t>
      </w:r>
      <w:r>
        <w:rPr>
          <w:rFonts w:ascii="Arial" w:hAnsi="Arial" w:cs="Arial"/>
          <w:sz w:val="24"/>
          <w:szCs w:val="24"/>
        </w:rPr>
        <w:t>.</w:t>
      </w:r>
    </w:p>
    <w:p w:rsidR="00216C30" w:rsidRDefault="00216C30" w:rsidP="00DF470F">
      <w:pPr>
        <w:tabs>
          <w:tab w:val="left" w:pos="0"/>
        </w:tabs>
        <w:spacing w:after="0" w:line="240" w:lineRule="auto"/>
        <w:ind w:right="-330"/>
        <w:jc w:val="both"/>
        <w:rPr>
          <w:rFonts w:ascii="Arial" w:hAnsi="Arial" w:cs="Arial"/>
          <w:sz w:val="24"/>
          <w:szCs w:val="24"/>
        </w:rPr>
      </w:pPr>
    </w:p>
    <w:p w:rsidR="00216C30" w:rsidRDefault="00216C30" w:rsidP="00216C30">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w:t>
      </w:r>
      <w:r>
        <w:rPr>
          <w:rFonts w:ascii="Arial" w:hAnsi="Arial" w:cs="Arial"/>
          <w:sz w:val="24"/>
          <w:szCs w:val="24"/>
        </w:rPr>
        <w:t>1</w:t>
      </w:r>
      <w:r w:rsidRPr="0080579C">
        <w:rPr>
          <w:rFonts w:ascii="Arial" w:hAnsi="Arial" w:cs="Arial"/>
          <w:sz w:val="24"/>
          <w:szCs w:val="24"/>
        </w:rPr>
        <w:t>/0</w:t>
      </w:r>
      <w:r w:rsidR="00AE6787">
        <w:rPr>
          <w:rFonts w:ascii="Arial" w:hAnsi="Arial" w:cs="Arial"/>
          <w:sz w:val="24"/>
          <w:szCs w:val="24"/>
        </w:rPr>
        <w:t>0</w:t>
      </w:r>
      <w:r>
        <w:rPr>
          <w:rFonts w:ascii="Arial" w:hAnsi="Arial" w:cs="Arial"/>
          <w:sz w:val="24"/>
          <w:szCs w:val="24"/>
        </w:rPr>
        <w:t>8</w:t>
      </w:r>
      <w:r w:rsidR="00AE6787">
        <w:rPr>
          <w:rFonts w:ascii="Arial" w:hAnsi="Arial" w:cs="Arial"/>
          <w:sz w:val="24"/>
          <w:szCs w:val="24"/>
        </w:rPr>
        <w:t>5</w:t>
      </w:r>
      <w:r>
        <w:rPr>
          <w:rFonts w:ascii="Arial" w:hAnsi="Arial" w:cs="Arial"/>
          <w:sz w:val="24"/>
          <w:szCs w:val="24"/>
        </w:rPr>
        <w:t xml:space="preserve"> – </w:t>
      </w:r>
      <w:r w:rsidR="00AE6787">
        <w:rPr>
          <w:rFonts w:ascii="Arial" w:hAnsi="Arial" w:cs="Arial"/>
          <w:sz w:val="24"/>
          <w:szCs w:val="24"/>
        </w:rPr>
        <w:t>Rosemary Cottage, Rosemary Lane, Burton</w:t>
      </w:r>
      <w:r>
        <w:rPr>
          <w:rFonts w:ascii="Arial" w:hAnsi="Arial" w:cs="Arial"/>
          <w:sz w:val="24"/>
          <w:szCs w:val="24"/>
        </w:rPr>
        <w:t>, Rossett</w:t>
      </w:r>
      <w:r w:rsidRPr="0080579C">
        <w:rPr>
          <w:rFonts w:ascii="Arial" w:hAnsi="Arial" w:cs="Arial"/>
          <w:sz w:val="24"/>
          <w:szCs w:val="24"/>
        </w:rPr>
        <w:t xml:space="preserve"> – </w:t>
      </w:r>
      <w:r w:rsidR="00AE6787">
        <w:rPr>
          <w:rFonts w:ascii="Arial" w:hAnsi="Arial" w:cs="Arial"/>
          <w:sz w:val="24"/>
          <w:szCs w:val="24"/>
        </w:rPr>
        <w:t>Single Storey Rear Extension – No objections</w:t>
      </w:r>
      <w:r>
        <w:rPr>
          <w:rFonts w:ascii="Arial" w:hAnsi="Arial" w:cs="Arial"/>
          <w:sz w:val="24"/>
          <w:szCs w:val="24"/>
        </w:rPr>
        <w:t>.</w:t>
      </w:r>
    </w:p>
    <w:p w:rsidR="00216C30" w:rsidRDefault="00216C30" w:rsidP="00DF470F">
      <w:pPr>
        <w:tabs>
          <w:tab w:val="left" w:pos="0"/>
        </w:tabs>
        <w:spacing w:after="0" w:line="240" w:lineRule="auto"/>
        <w:ind w:right="-330"/>
        <w:jc w:val="both"/>
        <w:rPr>
          <w:rFonts w:ascii="Arial" w:hAnsi="Arial" w:cs="Arial"/>
          <w:sz w:val="24"/>
          <w:szCs w:val="24"/>
        </w:rPr>
      </w:pPr>
    </w:p>
    <w:p w:rsidR="00216C30" w:rsidRDefault="00AE6787"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P/2021/0110 – Land to the North</w:t>
      </w:r>
      <w:r w:rsidR="00194C2A">
        <w:rPr>
          <w:rFonts w:ascii="Arial" w:hAnsi="Arial" w:cs="Arial"/>
          <w:sz w:val="24"/>
          <w:szCs w:val="24"/>
        </w:rPr>
        <w:t xml:space="preserve"> and S</w:t>
      </w:r>
      <w:r>
        <w:rPr>
          <w:rFonts w:ascii="Arial" w:hAnsi="Arial" w:cs="Arial"/>
          <w:sz w:val="24"/>
          <w:szCs w:val="24"/>
        </w:rPr>
        <w:t xml:space="preserve">outh of Lane Farm, Rossett Road, Trevalyn, Rossett – Reserved Matters (Associated Works) Pursuant to Outline Planning Application </w:t>
      </w:r>
      <w:r>
        <w:rPr>
          <w:rFonts w:ascii="Arial" w:hAnsi="Arial" w:cs="Arial"/>
          <w:sz w:val="24"/>
          <w:szCs w:val="24"/>
        </w:rPr>
        <w:lastRenderedPageBreak/>
        <w:t>P/2018/0560</w:t>
      </w:r>
      <w:r w:rsidR="00194C2A">
        <w:rPr>
          <w:rFonts w:ascii="Arial" w:hAnsi="Arial" w:cs="Arial"/>
          <w:sz w:val="24"/>
          <w:szCs w:val="24"/>
        </w:rPr>
        <w:t xml:space="preserve"> – There were a number of concerns regarding this application so an objection would be submitted.</w:t>
      </w:r>
    </w:p>
    <w:p w:rsidR="00194C2A" w:rsidRDefault="00194C2A" w:rsidP="00DF470F">
      <w:pPr>
        <w:tabs>
          <w:tab w:val="left" w:pos="0"/>
        </w:tabs>
        <w:spacing w:after="0" w:line="240" w:lineRule="auto"/>
        <w:ind w:right="-330"/>
        <w:jc w:val="both"/>
        <w:rPr>
          <w:rFonts w:ascii="Arial" w:hAnsi="Arial" w:cs="Arial"/>
          <w:sz w:val="24"/>
          <w:szCs w:val="24"/>
        </w:rPr>
      </w:pPr>
    </w:p>
    <w:p w:rsidR="00216C30" w:rsidRDefault="00194C2A"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P/2021/0153 – T</w:t>
      </w:r>
      <w:r w:rsidR="00BE195D">
        <w:rPr>
          <w:rFonts w:ascii="Arial" w:hAnsi="Arial" w:cs="Arial"/>
          <w:sz w:val="24"/>
          <w:szCs w:val="24"/>
        </w:rPr>
        <w:t>h</w:t>
      </w:r>
      <w:r>
        <w:rPr>
          <w:rFonts w:ascii="Arial" w:hAnsi="Arial" w:cs="Arial"/>
          <w:sz w:val="24"/>
          <w:szCs w:val="24"/>
        </w:rPr>
        <w:t>ree Acres, Rosemary Lane, Burton, Rossett – Single Storey and Two Storey Side Extensions and Single Storey Front Extension – There was concern raised that these works had already commenced but the application was not for retrospective permission and also regarding the size of extensions which appeared to exceed the one-third of original floorplan guidance therefore, an objection would be submitted.</w:t>
      </w:r>
    </w:p>
    <w:p w:rsidR="00194C2A" w:rsidRDefault="00194C2A" w:rsidP="00DF470F">
      <w:pPr>
        <w:tabs>
          <w:tab w:val="left" w:pos="0"/>
        </w:tabs>
        <w:spacing w:after="0" w:line="240" w:lineRule="auto"/>
        <w:ind w:right="-330"/>
        <w:jc w:val="both"/>
        <w:rPr>
          <w:rFonts w:ascii="Arial" w:hAnsi="Arial" w:cs="Arial"/>
          <w:sz w:val="24"/>
          <w:szCs w:val="24"/>
        </w:rPr>
      </w:pPr>
    </w:p>
    <w:p w:rsidR="00107648" w:rsidRDefault="00107648"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Cllr Parker temporarily left the meeting.</w:t>
      </w:r>
    </w:p>
    <w:p w:rsidR="00107648" w:rsidRDefault="00107648" w:rsidP="00DF470F">
      <w:pPr>
        <w:tabs>
          <w:tab w:val="left" w:pos="0"/>
        </w:tabs>
        <w:spacing w:after="0" w:line="240" w:lineRule="auto"/>
        <w:ind w:right="-330"/>
        <w:jc w:val="both"/>
        <w:rPr>
          <w:rFonts w:ascii="Arial" w:hAnsi="Arial" w:cs="Arial"/>
          <w:sz w:val="24"/>
          <w:szCs w:val="24"/>
        </w:rPr>
      </w:pPr>
    </w:p>
    <w:p w:rsidR="00194C2A" w:rsidRDefault="00194C2A"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P/2020/0882 – Hem House Cottage, Rossett Road, Parkside, Rossett – Erection of Detached Single Storey Granny Annexe – No objections however, the need to address issues detailed within NRW’s report should be highlighted.</w:t>
      </w:r>
    </w:p>
    <w:p w:rsidR="00B6080E" w:rsidRDefault="00B6080E" w:rsidP="00DF470F">
      <w:pPr>
        <w:tabs>
          <w:tab w:val="left" w:pos="0"/>
        </w:tabs>
        <w:spacing w:after="0" w:line="240" w:lineRule="auto"/>
        <w:ind w:right="-330"/>
        <w:jc w:val="both"/>
        <w:rPr>
          <w:rFonts w:ascii="Arial" w:hAnsi="Arial" w:cs="Arial"/>
          <w:sz w:val="24"/>
          <w:szCs w:val="24"/>
        </w:rPr>
      </w:pPr>
    </w:p>
    <w:p w:rsidR="00107648" w:rsidRDefault="00107648"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Cllr Parker returned to the meeting.</w:t>
      </w:r>
    </w:p>
    <w:p w:rsidR="00582B91" w:rsidRDefault="00582B91" w:rsidP="00E23093">
      <w:pPr>
        <w:spacing w:after="0"/>
        <w:jc w:val="both"/>
        <w:rPr>
          <w:rFonts w:ascii="Arial" w:hAnsi="Arial"/>
          <w:b/>
          <w:bCs/>
          <w:sz w:val="24"/>
          <w:szCs w:val="24"/>
        </w:rPr>
      </w:pPr>
    </w:p>
    <w:p w:rsidR="00766A72" w:rsidRDefault="004A0ADC" w:rsidP="00766A72">
      <w:pPr>
        <w:spacing w:after="0"/>
        <w:ind w:hanging="567"/>
        <w:jc w:val="both"/>
        <w:rPr>
          <w:rFonts w:ascii="Arial" w:eastAsia="Arial" w:hAnsi="Arial" w:cs="Arial"/>
          <w:sz w:val="24"/>
          <w:szCs w:val="24"/>
        </w:rPr>
      </w:pPr>
      <w:r>
        <w:rPr>
          <w:rFonts w:ascii="Arial" w:hAnsi="Arial"/>
          <w:b/>
          <w:bCs/>
          <w:sz w:val="24"/>
          <w:szCs w:val="24"/>
        </w:rPr>
        <w:t>33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26053D" w:rsidRPr="00DF470F" w:rsidRDefault="00E72BCC" w:rsidP="00742888">
      <w:pPr>
        <w:pStyle w:val="ListParagraph"/>
        <w:numPr>
          <w:ilvl w:val="0"/>
          <w:numId w:val="18"/>
        </w:numPr>
        <w:spacing w:after="0"/>
        <w:jc w:val="both"/>
        <w:rPr>
          <w:rFonts w:ascii="Arial" w:hAnsi="Arial"/>
          <w:b/>
          <w:bCs/>
          <w:sz w:val="24"/>
          <w:szCs w:val="24"/>
        </w:rPr>
      </w:pPr>
      <w:r>
        <w:rPr>
          <w:rFonts w:ascii="Arial" w:hAnsi="Arial"/>
          <w:bCs/>
          <w:sz w:val="24"/>
          <w:szCs w:val="24"/>
        </w:rPr>
        <w:t xml:space="preserve">Cllr </w:t>
      </w:r>
      <w:r w:rsidR="00194C2A">
        <w:rPr>
          <w:rFonts w:ascii="Arial" w:hAnsi="Arial"/>
          <w:bCs/>
          <w:sz w:val="24"/>
          <w:szCs w:val="24"/>
        </w:rPr>
        <w:t>Todd referred to the recent sad news of Phil Bentley’s passing and his involvement with Rossett Scout Group for many years.  Cllr Parrington requested that condolences be passed to the family and reiterated the key role that Phil had played in making Rossett Scout Group a success.  It was hoped that in time a fitting tribute could be made in memory of Phil and possibly link this to the Scout Law.</w:t>
      </w:r>
    </w:p>
    <w:p w:rsidR="009323E0" w:rsidRPr="009323E0" w:rsidRDefault="009323E0" w:rsidP="009323E0">
      <w:pPr>
        <w:spacing w:after="0"/>
        <w:ind w:left="360"/>
        <w:jc w:val="both"/>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194C2A">
        <w:rPr>
          <w:rFonts w:ascii="Arial" w:hAnsi="Arial"/>
          <w:b/>
          <w:bCs/>
          <w:sz w:val="24"/>
          <w:szCs w:val="24"/>
        </w:rPr>
        <w:t>21</w:t>
      </w:r>
      <w:r w:rsidR="00194C2A" w:rsidRPr="00194C2A">
        <w:rPr>
          <w:rFonts w:ascii="Arial" w:hAnsi="Arial"/>
          <w:b/>
          <w:bCs/>
          <w:sz w:val="24"/>
          <w:szCs w:val="24"/>
          <w:vertAlign w:val="superscript"/>
        </w:rPr>
        <w:t>st</w:t>
      </w:r>
      <w:r w:rsidR="00194C2A">
        <w:rPr>
          <w:rFonts w:ascii="Arial" w:hAnsi="Arial"/>
          <w:b/>
          <w:bCs/>
          <w:sz w:val="24"/>
          <w:szCs w:val="24"/>
        </w:rPr>
        <w:t xml:space="preserve"> April</w:t>
      </w:r>
      <w:r w:rsidR="005363CD">
        <w:rPr>
          <w:rFonts w:ascii="Arial" w:hAnsi="Arial"/>
          <w:b/>
          <w:bCs/>
          <w:sz w:val="24"/>
          <w:szCs w:val="24"/>
        </w:rPr>
        <w:t xml:space="preserve"> 2021</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E23093" w:rsidRDefault="00E23093"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9D3AD7" w:rsidRDefault="009D3AD7"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p w:rsidR="009D3AD7" w:rsidRDefault="009D3AD7"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p w:rsidR="00654880" w:rsidRDefault="00654880" w:rsidP="00766A72">
      <w:pPr>
        <w:spacing w:after="0" w:line="240" w:lineRule="auto"/>
        <w:ind w:left="-567"/>
        <w:rPr>
          <w:rFonts w:ascii="Arial" w:hAnsi="Arial"/>
          <w:b/>
          <w:bCs/>
          <w:sz w:val="24"/>
          <w:szCs w:val="24"/>
          <w:lang w:val="de-DE"/>
        </w:rPr>
      </w:pPr>
    </w:p>
    <w:p w:rsidR="00654880" w:rsidRDefault="00654880" w:rsidP="00766A72">
      <w:pPr>
        <w:spacing w:after="0" w:line="240" w:lineRule="auto"/>
        <w:ind w:left="-567"/>
        <w:rPr>
          <w:rFonts w:ascii="Arial" w:hAnsi="Arial"/>
          <w:b/>
          <w:bCs/>
          <w:sz w:val="24"/>
          <w:szCs w:val="24"/>
          <w:lang w:val="de-DE"/>
        </w:rPr>
      </w:pPr>
    </w:p>
    <w:p w:rsidR="00654880" w:rsidRDefault="00654880" w:rsidP="00766A72">
      <w:pPr>
        <w:spacing w:after="0" w:line="240" w:lineRule="auto"/>
        <w:ind w:left="-567"/>
        <w:rPr>
          <w:rFonts w:ascii="Arial" w:hAnsi="Arial"/>
          <w:b/>
          <w:bCs/>
          <w:sz w:val="24"/>
          <w:szCs w:val="24"/>
          <w:lang w:val="de-DE"/>
        </w:rPr>
      </w:pPr>
    </w:p>
    <w:p w:rsidR="00654880" w:rsidRDefault="00654880"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p w:rsidR="009D3AD7" w:rsidRDefault="009D3AD7" w:rsidP="00766A72">
      <w:pPr>
        <w:spacing w:after="0" w:line="240" w:lineRule="auto"/>
        <w:ind w:left="-567"/>
        <w:rPr>
          <w:rFonts w:ascii="Arial" w:hAnsi="Arial"/>
          <w:b/>
          <w:bCs/>
          <w:sz w:val="24"/>
          <w:szCs w:val="24"/>
          <w:lang w:val="de-DE"/>
        </w:rPr>
      </w:pPr>
    </w:p>
    <w:p w:rsidR="00F84EAC" w:rsidRDefault="00F84EAC" w:rsidP="00766A72">
      <w:pPr>
        <w:spacing w:after="0" w:line="240" w:lineRule="auto"/>
        <w:ind w:left="-567"/>
        <w:rPr>
          <w:rFonts w:ascii="Arial" w:hAnsi="Arial"/>
          <w:b/>
          <w:bCs/>
          <w:sz w:val="24"/>
          <w:szCs w:val="24"/>
          <w:lang w:val="de-DE"/>
        </w:rPr>
      </w:pPr>
      <w:bookmarkStart w:id="0" w:name="_GoBack"/>
      <w:bookmarkEnd w:id="0"/>
    </w:p>
    <w:p w:rsidR="009D3AD7" w:rsidRDefault="009D3AD7" w:rsidP="00766A72">
      <w:pPr>
        <w:spacing w:after="0" w:line="240" w:lineRule="auto"/>
        <w:ind w:left="-567"/>
        <w:rPr>
          <w:rFonts w:ascii="Arial" w:hAnsi="Arial"/>
          <w:b/>
          <w:bCs/>
          <w:sz w:val="24"/>
          <w:szCs w:val="24"/>
          <w:lang w:val="de-DE"/>
        </w:rPr>
      </w:pPr>
      <w:r>
        <w:rPr>
          <w:rFonts w:ascii="Arial" w:hAnsi="Arial"/>
          <w:b/>
          <w:bCs/>
          <w:sz w:val="24"/>
          <w:szCs w:val="24"/>
          <w:lang w:val="de-DE"/>
        </w:rPr>
        <w:t>ADDENDUM</w:t>
      </w:r>
    </w:p>
    <w:p w:rsidR="009D3AD7" w:rsidRDefault="009D3AD7" w:rsidP="00766A72">
      <w:pPr>
        <w:spacing w:after="0" w:line="240" w:lineRule="auto"/>
        <w:ind w:left="-567"/>
        <w:rPr>
          <w:rFonts w:ascii="Arial" w:hAnsi="Arial"/>
          <w:b/>
          <w:bCs/>
          <w:sz w:val="24"/>
          <w:szCs w:val="24"/>
          <w:lang w:val="de-DE"/>
        </w:rPr>
      </w:pPr>
    </w:p>
    <w:p w:rsidR="00F40A9A" w:rsidRDefault="00F40A9A" w:rsidP="00766A72">
      <w:pPr>
        <w:spacing w:after="0" w:line="240" w:lineRule="auto"/>
        <w:ind w:left="-567"/>
        <w:rPr>
          <w:rFonts w:ascii="Arial" w:hAnsi="Arial"/>
          <w:b/>
          <w:bCs/>
          <w:sz w:val="24"/>
          <w:szCs w:val="24"/>
          <w:lang w:val="de-DE"/>
        </w:rPr>
      </w:pPr>
    </w:p>
    <w:p w:rsidR="009D3AD7" w:rsidRPr="009D3AD7" w:rsidRDefault="009D3AD7" w:rsidP="009D3AD7">
      <w:pPr>
        <w:rPr>
          <w:rFonts w:ascii="Arial" w:hAnsi="Arial" w:cs="Arial"/>
          <w:sz w:val="24"/>
          <w:szCs w:val="24"/>
        </w:rPr>
      </w:pPr>
      <w:r w:rsidRPr="009D3AD7">
        <w:rPr>
          <w:rFonts w:ascii="Arial" w:hAnsi="Arial" w:cs="Arial"/>
          <w:sz w:val="24"/>
          <w:szCs w:val="24"/>
        </w:rPr>
        <w:t xml:space="preserve">Emails received by Cllr Parrington reported that several </w:t>
      </w:r>
      <w:r w:rsidR="00F84EAC" w:rsidRPr="009D3AD7">
        <w:rPr>
          <w:rFonts w:ascii="Arial" w:hAnsi="Arial" w:cs="Arial"/>
          <w:sz w:val="24"/>
          <w:szCs w:val="24"/>
        </w:rPr>
        <w:t>residents</w:t>
      </w:r>
      <w:r w:rsidRPr="009D3AD7">
        <w:rPr>
          <w:rFonts w:ascii="Arial" w:hAnsi="Arial" w:cs="Arial"/>
          <w:sz w:val="24"/>
          <w:szCs w:val="24"/>
        </w:rPr>
        <w:t xml:space="preserve"> had emailed him regarding concerns and support they had for the HWB;</w:t>
      </w:r>
    </w:p>
    <w:p w:rsidR="009D3AD7" w:rsidRPr="009D3AD7" w:rsidRDefault="009D3AD7" w:rsidP="009D3AD7">
      <w:pPr>
        <w:rPr>
          <w:rFonts w:ascii="Arial" w:hAnsi="Arial" w:cs="Arial"/>
          <w:sz w:val="24"/>
          <w:szCs w:val="24"/>
        </w:rPr>
      </w:pPr>
      <w:r w:rsidRPr="009D3AD7">
        <w:rPr>
          <w:rFonts w:ascii="Arial" w:hAnsi="Arial" w:cs="Arial"/>
          <w:sz w:val="24"/>
          <w:szCs w:val="24"/>
        </w:rPr>
        <w:t xml:space="preserve">Lesley Bennet; Concerns; Traffic, </w:t>
      </w:r>
      <w:r>
        <w:rPr>
          <w:rFonts w:ascii="Arial" w:hAnsi="Arial" w:cs="Arial"/>
          <w:sz w:val="24"/>
          <w:szCs w:val="24"/>
        </w:rPr>
        <w:t>size and height of Hwb, loss of green space, loss of trees, car park, consultation.</w:t>
      </w:r>
    </w:p>
    <w:p w:rsidR="003C192E" w:rsidRDefault="009D3AD7" w:rsidP="009D3AD7">
      <w:pPr>
        <w:rPr>
          <w:rFonts w:ascii="Arial" w:hAnsi="Arial" w:cs="Arial"/>
          <w:sz w:val="24"/>
          <w:szCs w:val="24"/>
        </w:rPr>
      </w:pPr>
      <w:r w:rsidRPr="009D3AD7">
        <w:rPr>
          <w:rFonts w:ascii="Arial" w:hAnsi="Arial" w:cs="Arial"/>
          <w:sz w:val="24"/>
          <w:szCs w:val="24"/>
        </w:rPr>
        <w:t xml:space="preserve">Donna Domelow; Concerns; </w:t>
      </w:r>
      <w:r w:rsidR="003C192E">
        <w:rPr>
          <w:rFonts w:ascii="Arial" w:hAnsi="Arial" w:cs="Arial"/>
          <w:sz w:val="24"/>
          <w:szCs w:val="24"/>
        </w:rPr>
        <w:t>22 issues raised, unable to summarise.</w:t>
      </w:r>
    </w:p>
    <w:p w:rsidR="009D3AD7" w:rsidRPr="009D3AD7" w:rsidRDefault="009D3AD7" w:rsidP="009D3AD7">
      <w:pPr>
        <w:rPr>
          <w:rFonts w:ascii="Arial" w:hAnsi="Arial" w:cs="Arial"/>
          <w:sz w:val="24"/>
          <w:szCs w:val="24"/>
        </w:rPr>
      </w:pPr>
      <w:r w:rsidRPr="009D3AD7">
        <w:rPr>
          <w:rFonts w:ascii="Arial" w:hAnsi="Arial" w:cs="Arial"/>
          <w:sz w:val="24"/>
          <w:szCs w:val="24"/>
        </w:rPr>
        <w:t>Alan Pretse</w:t>
      </w:r>
      <w:r w:rsidR="00F84EAC">
        <w:rPr>
          <w:rFonts w:ascii="Arial" w:hAnsi="Arial" w:cs="Arial"/>
          <w:sz w:val="24"/>
          <w:szCs w:val="24"/>
        </w:rPr>
        <w:t>l</w:t>
      </w:r>
      <w:r w:rsidRPr="009D3AD7">
        <w:rPr>
          <w:rFonts w:ascii="Arial" w:hAnsi="Arial" w:cs="Arial"/>
          <w:sz w:val="24"/>
          <w:szCs w:val="24"/>
        </w:rPr>
        <w:t xml:space="preserve">l; Support; Youth offering, </w:t>
      </w:r>
      <w:r w:rsidR="00F84EAC">
        <w:rPr>
          <w:rFonts w:ascii="Arial" w:hAnsi="Arial" w:cs="Arial"/>
          <w:sz w:val="24"/>
          <w:szCs w:val="24"/>
        </w:rPr>
        <w:t>central facility, safe meeting place for teenagers, meeting place for all, reducing isolation, improve aesthetics.</w:t>
      </w:r>
    </w:p>
    <w:p w:rsidR="009D3AD7" w:rsidRDefault="009D3AD7" w:rsidP="009D3AD7">
      <w:pPr>
        <w:rPr>
          <w:rFonts w:ascii="Arial" w:hAnsi="Arial" w:cs="Arial"/>
          <w:sz w:val="24"/>
          <w:szCs w:val="24"/>
        </w:rPr>
      </w:pPr>
      <w:r w:rsidRPr="009D3AD7">
        <w:rPr>
          <w:rFonts w:ascii="Arial" w:hAnsi="Arial" w:cs="Arial"/>
          <w:sz w:val="24"/>
          <w:szCs w:val="24"/>
        </w:rPr>
        <w:t xml:space="preserve">Colin Rawlings; Concerns; </w:t>
      </w:r>
      <w:r>
        <w:rPr>
          <w:rFonts w:ascii="Arial" w:hAnsi="Arial" w:cs="Arial"/>
          <w:sz w:val="24"/>
          <w:szCs w:val="24"/>
        </w:rPr>
        <w:t>Car parking and exit onto road</w:t>
      </w:r>
    </w:p>
    <w:p w:rsidR="009D3AD7" w:rsidRPr="009D3AD7" w:rsidRDefault="009D3AD7" w:rsidP="009D3AD7">
      <w:pPr>
        <w:rPr>
          <w:rFonts w:ascii="Arial" w:hAnsi="Arial" w:cs="Arial"/>
          <w:sz w:val="24"/>
          <w:szCs w:val="24"/>
        </w:rPr>
      </w:pPr>
      <w:r w:rsidRPr="009D3AD7">
        <w:rPr>
          <w:rFonts w:ascii="Arial" w:hAnsi="Arial" w:cs="Arial"/>
          <w:sz w:val="24"/>
          <w:szCs w:val="24"/>
        </w:rPr>
        <w:t xml:space="preserve">Sian Hatton-Jones; Concerns; </w:t>
      </w:r>
      <w:r w:rsidR="003C192E">
        <w:rPr>
          <w:rFonts w:ascii="Arial" w:hAnsi="Arial" w:cs="Arial"/>
          <w:sz w:val="24"/>
          <w:szCs w:val="24"/>
        </w:rPr>
        <w:t>Loss of green play space, lack of consultation, size of building, creation of unsupervised areas/antisocial activity, impact on other village meeting places.</w:t>
      </w:r>
    </w:p>
    <w:p w:rsidR="009D3AD7" w:rsidRDefault="009D3AD7" w:rsidP="009D3AD7">
      <w:pPr>
        <w:rPr>
          <w:rFonts w:ascii="Arial" w:hAnsi="Arial" w:cs="Arial"/>
          <w:sz w:val="24"/>
          <w:szCs w:val="24"/>
        </w:rPr>
      </w:pPr>
      <w:r w:rsidRPr="009D3AD7">
        <w:rPr>
          <w:rFonts w:ascii="Arial" w:hAnsi="Arial" w:cs="Arial"/>
          <w:sz w:val="24"/>
          <w:szCs w:val="24"/>
        </w:rPr>
        <w:t xml:space="preserve">Shirley Price; Support; </w:t>
      </w:r>
      <w:r w:rsidR="00F84EAC">
        <w:rPr>
          <w:rFonts w:ascii="Arial" w:hAnsi="Arial" w:cs="Arial"/>
          <w:sz w:val="24"/>
          <w:szCs w:val="24"/>
        </w:rPr>
        <w:t>Improve a</w:t>
      </w:r>
      <w:r>
        <w:rPr>
          <w:rFonts w:ascii="Arial" w:hAnsi="Arial" w:cs="Arial"/>
          <w:sz w:val="24"/>
          <w:szCs w:val="24"/>
        </w:rPr>
        <w:t>esthetics, improved facilities, meeting place</w:t>
      </w:r>
    </w:p>
    <w:p w:rsidR="009D3AD7" w:rsidRPr="009D3AD7" w:rsidRDefault="009D3AD7" w:rsidP="009D3AD7">
      <w:pPr>
        <w:rPr>
          <w:rFonts w:ascii="Arial" w:hAnsi="Arial" w:cs="Arial"/>
          <w:sz w:val="24"/>
          <w:szCs w:val="24"/>
        </w:rPr>
      </w:pPr>
      <w:r w:rsidRPr="009D3AD7">
        <w:rPr>
          <w:rFonts w:ascii="Arial" w:hAnsi="Arial" w:cs="Arial"/>
          <w:sz w:val="24"/>
          <w:szCs w:val="24"/>
        </w:rPr>
        <w:t xml:space="preserve">David &amp; Sally Gosmore; Concerns </w:t>
      </w:r>
      <w:r w:rsidR="00F84EAC">
        <w:rPr>
          <w:rFonts w:ascii="Arial" w:hAnsi="Arial" w:cs="Arial"/>
          <w:sz w:val="24"/>
          <w:szCs w:val="24"/>
        </w:rPr>
        <w:t>Loss of open space, Hub considerably larger than current footprint n size and height, loss of trees, effect on room rental at other venues, lack of consultation/information.</w:t>
      </w:r>
    </w:p>
    <w:p w:rsidR="009D3AD7" w:rsidRPr="009D3AD7" w:rsidRDefault="009D3AD7" w:rsidP="009D3AD7">
      <w:pPr>
        <w:rPr>
          <w:rFonts w:ascii="Arial" w:hAnsi="Arial" w:cs="Arial"/>
          <w:sz w:val="24"/>
          <w:szCs w:val="24"/>
        </w:rPr>
      </w:pPr>
      <w:r w:rsidRPr="009D3AD7">
        <w:rPr>
          <w:rFonts w:ascii="Arial" w:hAnsi="Arial" w:cs="Arial"/>
          <w:sz w:val="24"/>
          <w:szCs w:val="24"/>
        </w:rPr>
        <w:t xml:space="preserve">A Williams; Support, </w:t>
      </w:r>
      <w:r w:rsidR="00F84EAC">
        <w:rPr>
          <w:rFonts w:ascii="Arial" w:hAnsi="Arial" w:cs="Arial"/>
          <w:sz w:val="24"/>
          <w:szCs w:val="24"/>
        </w:rPr>
        <w:t>Improve aesthetics, reduce social isolation, meeting place for all, provide facilities for youth, enhance play area experience redeveloping underutilised area.</w:t>
      </w:r>
    </w:p>
    <w:p w:rsidR="009D3AD7" w:rsidRDefault="009D3AD7" w:rsidP="00766A72">
      <w:pPr>
        <w:spacing w:after="0" w:line="240" w:lineRule="auto"/>
        <w:ind w:left="-567"/>
      </w:pPr>
    </w:p>
    <w:sectPr w:rsidR="009D3AD7"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AC" w:rsidRDefault="00F84EAC" w:rsidP="00E010C1">
      <w:pPr>
        <w:spacing w:after="0" w:line="240" w:lineRule="auto"/>
      </w:pPr>
      <w:r>
        <w:separator/>
      </w:r>
    </w:p>
  </w:endnote>
  <w:endnote w:type="continuationSeparator" w:id="0">
    <w:p w:rsidR="00F84EAC" w:rsidRDefault="00F84EAC"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EAC" w:rsidRDefault="00F84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EAC" w:rsidRDefault="00F84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EAC" w:rsidRDefault="00F84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AC" w:rsidRDefault="00F84EAC" w:rsidP="00E010C1">
      <w:pPr>
        <w:spacing w:after="0" w:line="240" w:lineRule="auto"/>
      </w:pPr>
      <w:r>
        <w:separator/>
      </w:r>
    </w:p>
  </w:footnote>
  <w:footnote w:type="continuationSeparator" w:id="0">
    <w:p w:rsidR="00F84EAC" w:rsidRDefault="00F84EAC"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EAC" w:rsidRDefault="00F84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09550"/>
      <w:docPartObj>
        <w:docPartGallery w:val="Watermarks"/>
        <w:docPartUnique/>
      </w:docPartObj>
    </w:sdtPr>
    <w:sdtContent>
      <w:p w:rsidR="00F84EAC" w:rsidRDefault="00F40A9A">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EAC" w:rsidRDefault="00F84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6"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9"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7"/>
  </w:num>
  <w:num w:numId="9">
    <w:abstractNumId w:val="17"/>
  </w:num>
  <w:num w:numId="10">
    <w:abstractNumId w:val="2"/>
  </w:num>
  <w:num w:numId="11">
    <w:abstractNumId w:val="5"/>
  </w:num>
  <w:num w:numId="12">
    <w:abstractNumId w:val="4"/>
  </w:num>
  <w:num w:numId="13">
    <w:abstractNumId w:val="20"/>
  </w:num>
  <w:num w:numId="14">
    <w:abstractNumId w:val="8"/>
  </w:num>
  <w:num w:numId="15">
    <w:abstractNumId w:val="12"/>
  </w:num>
  <w:num w:numId="16">
    <w:abstractNumId w:val="9"/>
  </w:num>
  <w:num w:numId="17">
    <w:abstractNumId w:val="10"/>
  </w:num>
  <w:num w:numId="18">
    <w:abstractNumId w:val="14"/>
  </w:num>
  <w:num w:numId="19">
    <w:abstractNumId w:val="3"/>
  </w:num>
  <w:num w:numId="20">
    <w:abstractNumId w:val="11"/>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3ABC"/>
    <w:rsid w:val="000163A3"/>
    <w:rsid w:val="00024738"/>
    <w:rsid w:val="000439CC"/>
    <w:rsid w:val="00046280"/>
    <w:rsid w:val="00046E74"/>
    <w:rsid w:val="000572D9"/>
    <w:rsid w:val="00063D84"/>
    <w:rsid w:val="00071CE4"/>
    <w:rsid w:val="00075557"/>
    <w:rsid w:val="00080339"/>
    <w:rsid w:val="00081AF4"/>
    <w:rsid w:val="00081F2E"/>
    <w:rsid w:val="0008645E"/>
    <w:rsid w:val="000916C6"/>
    <w:rsid w:val="00092450"/>
    <w:rsid w:val="0009314E"/>
    <w:rsid w:val="00094F16"/>
    <w:rsid w:val="000957E6"/>
    <w:rsid w:val="00095D4F"/>
    <w:rsid w:val="000960D2"/>
    <w:rsid w:val="00096EA3"/>
    <w:rsid w:val="000A3F4A"/>
    <w:rsid w:val="000B6F29"/>
    <w:rsid w:val="000C04EA"/>
    <w:rsid w:val="000C287C"/>
    <w:rsid w:val="000C3AD1"/>
    <w:rsid w:val="000D7E04"/>
    <w:rsid w:val="000D7F5A"/>
    <w:rsid w:val="000E2C95"/>
    <w:rsid w:val="000E3609"/>
    <w:rsid w:val="000E526D"/>
    <w:rsid w:val="000E6D00"/>
    <w:rsid w:val="000E6F88"/>
    <w:rsid w:val="000F42D1"/>
    <w:rsid w:val="000F4A68"/>
    <w:rsid w:val="000F6674"/>
    <w:rsid w:val="00107648"/>
    <w:rsid w:val="001107A8"/>
    <w:rsid w:val="001117F5"/>
    <w:rsid w:val="001217B3"/>
    <w:rsid w:val="00123CF8"/>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4DEF"/>
    <w:rsid w:val="0015612C"/>
    <w:rsid w:val="00163AB3"/>
    <w:rsid w:val="00165127"/>
    <w:rsid w:val="00165B4F"/>
    <w:rsid w:val="00174A77"/>
    <w:rsid w:val="00176D52"/>
    <w:rsid w:val="00177A23"/>
    <w:rsid w:val="00182FA4"/>
    <w:rsid w:val="001841E6"/>
    <w:rsid w:val="00184EBF"/>
    <w:rsid w:val="00191A92"/>
    <w:rsid w:val="00194C2A"/>
    <w:rsid w:val="001966F1"/>
    <w:rsid w:val="001A45D5"/>
    <w:rsid w:val="001A6DF4"/>
    <w:rsid w:val="001C6824"/>
    <w:rsid w:val="001D4B17"/>
    <w:rsid w:val="001E1D21"/>
    <w:rsid w:val="001E1D4A"/>
    <w:rsid w:val="001E6F61"/>
    <w:rsid w:val="001E7D15"/>
    <w:rsid w:val="001F5E70"/>
    <w:rsid w:val="001F60EA"/>
    <w:rsid w:val="001F6908"/>
    <w:rsid w:val="0020059C"/>
    <w:rsid w:val="00200871"/>
    <w:rsid w:val="002011F5"/>
    <w:rsid w:val="00205917"/>
    <w:rsid w:val="00206FC8"/>
    <w:rsid w:val="00213ED7"/>
    <w:rsid w:val="00216C30"/>
    <w:rsid w:val="0022011B"/>
    <w:rsid w:val="00221C04"/>
    <w:rsid w:val="0022289A"/>
    <w:rsid w:val="00230721"/>
    <w:rsid w:val="00232049"/>
    <w:rsid w:val="00232D97"/>
    <w:rsid w:val="002347F1"/>
    <w:rsid w:val="002358FD"/>
    <w:rsid w:val="00236DB3"/>
    <w:rsid w:val="00245EBC"/>
    <w:rsid w:val="00246C20"/>
    <w:rsid w:val="00246DD5"/>
    <w:rsid w:val="002543F1"/>
    <w:rsid w:val="00255B80"/>
    <w:rsid w:val="0026053D"/>
    <w:rsid w:val="00262D84"/>
    <w:rsid w:val="00267B19"/>
    <w:rsid w:val="00276586"/>
    <w:rsid w:val="00276DF6"/>
    <w:rsid w:val="002948A7"/>
    <w:rsid w:val="002A2624"/>
    <w:rsid w:val="002A26FF"/>
    <w:rsid w:val="002A32FC"/>
    <w:rsid w:val="002A357A"/>
    <w:rsid w:val="002A6EAF"/>
    <w:rsid w:val="002A709A"/>
    <w:rsid w:val="002B152E"/>
    <w:rsid w:val="002B591B"/>
    <w:rsid w:val="002B6E80"/>
    <w:rsid w:val="002B770B"/>
    <w:rsid w:val="002C5085"/>
    <w:rsid w:val="002C5F14"/>
    <w:rsid w:val="002D3B0A"/>
    <w:rsid w:val="002D4E22"/>
    <w:rsid w:val="002E3549"/>
    <w:rsid w:val="002E4271"/>
    <w:rsid w:val="002E56C3"/>
    <w:rsid w:val="002E5D9A"/>
    <w:rsid w:val="002F51F1"/>
    <w:rsid w:val="0031045B"/>
    <w:rsid w:val="003120E7"/>
    <w:rsid w:val="00315DDF"/>
    <w:rsid w:val="003165B0"/>
    <w:rsid w:val="00324702"/>
    <w:rsid w:val="00325EA4"/>
    <w:rsid w:val="00327D76"/>
    <w:rsid w:val="00327E45"/>
    <w:rsid w:val="0033009F"/>
    <w:rsid w:val="00332913"/>
    <w:rsid w:val="00337FB8"/>
    <w:rsid w:val="00341768"/>
    <w:rsid w:val="00341A20"/>
    <w:rsid w:val="00344D39"/>
    <w:rsid w:val="00352CD0"/>
    <w:rsid w:val="00354AB2"/>
    <w:rsid w:val="0036167D"/>
    <w:rsid w:val="00366309"/>
    <w:rsid w:val="00370C84"/>
    <w:rsid w:val="00371B4D"/>
    <w:rsid w:val="00372386"/>
    <w:rsid w:val="0038136F"/>
    <w:rsid w:val="0038308D"/>
    <w:rsid w:val="00386479"/>
    <w:rsid w:val="00392513"/>
    <w:rsid w:val="00392C27"/>
    <w:rsid w:val="0039392C"/>
    <w:rsid w:val="003941AF"/>
    <w:rsid w:val="00397774"/>
    <w:rsid w:val="00397E73"/>
    <w:rsid w:val="003A201C"/>
    <w:rsid w:val="003B0FA2"/>
    <w:rsid w:val="003B50FC"/>
    <w:rsid w:val="003B53C2"/>
    <w:rsid w:val="003B6632"/>
    <w:rsid w:val="003B7183"/>
    <w:rsid w:val="003C192E"/>
    <w:rsid w:val="003C1BF3"/>
    <w:rsid w:val="003C41B6"/>
    <w:rsid w:val="003C5435"/>
    <w:rsid w:val="003D12D9"/>
    <w:rsid w:val="003D47E6"/>
    <w:rsid w:val="003E044F"/>
    <w:rsid w:val="003E0EE8"/>
    <w:rsid w:val="003E6401"/>
    <w:rsid w:val="003F228D"/>
    <w:rsid w:val="003F4C34"/>
    <w:rsid w:val="003F58BA"/>
    <w:rsid w:val="004043E1"/>
    <w:rsid w:val="004061E6"/>
    <w:rsid w:val="00407896"/>
    <w:rsid w:val="004178C2"/>
    <w:rsid w:val="004206CE"/>
    <w:rsid w:val="00421A7C"/>
    <w:rsid w:val="00422935"/>
    <w:rsid w:val="00430E0D"/>
    <w:rsid w:val="004370F1"/>
    <w:rsid w:val="00443984"/>
    <w:rsid w:val="00445190"/>
    <w:rsid w:val="00447446"/>
    <w:rsid w:val="00447503"/>
    <w:rsid w:val="00461E6E"/>
    <w:rsid w:val="00462F9F"/>
    <w:rsid w:val="00473E00"/>
    <w:rsid w:val="004745B1"/>
    <w:rsid w:val="00476D96"/>
    <w:rsid w:val="00480DB8"/>
    <w:rsid w:val="00483A18"/>
    <w:rsid w:val="00484493"/>
    <w:rsid w:val="004902F6"/>
    <w:rsid w:val="0049144A"/>
    <w:rsid w:val="0049380D"/>
    <w:rsid w:val="00494F86"/>
    <w:rsid w:val="00495751"/>
    <w:rsid w:val="004A04FC"/>
    <w:rsid w:val="004A0ADC"/>
    <w:rsid w:val="004A0E62"/>
    <w:rsid w:val="004A163C"/>
    <w:rsid w:val="004A5C1D"/>
    <w:rsid w:val="004B16C0"/>
    <w:rsid w:val="004B20CC"/>
    <w:rsid w:val="004B5D79"/>
    <w:rsid w:val="004C2B01"/>
    <w:rsid w:val="004D1185"/>
    <w:rsid w:val="004D4B76"/>
    <w:rsid w:val="004D6808"/>
    <w:rsid w:val="004D78A3"/>
    <w:rsid w:val="004F1A0F"/>
    <w:rsid w:val="004F3B35"/>
    <w:rsid w:val="004F4E4C"/>
    <w:rsid w:val="004F638D"/>
    <w:rsid w:val="004F68EA"/>
    <w:rsid w:val="004F696C"/>
    <w:rsid w:val="005028AE"/>
    <w:rsid w:val="00510872"/>
    <w:rsid w:val="00515550"/>
    <w:rsid w:val="0053111C"/>
    <w:rsid w:val="0053336A"/>
    <w:rsid w:val="005363CD"/>
    <w:rsid w:val="00543D4F"/>
    <w:rsid w:val="005448DF"/>
    <w:rsid w:val="00544CA3"/>
    <w:rsid w:val="00553813"/>
    <w:rsid w:val="0055440D"/>
    <w:rsid w:val="00554540"/>
    <w:rsid w:val="00555037"/>
    <w:rsid w:val="00566182"/>
    <w:rsid w:val="00581F83"/>
    <w:rsid w:val="00582B91"/>
    <w:rsid w:val="00585953"/>
    <w:rsid w:val="005924E4"/>
    <w:rsid w:val="00597EB2"/>
    <w:rsid w:val="005A0BF6"/>
    <w:rsid w:val="005A26B8"/>
    <w:rsid w:val="005C0A96"/>
    <w:rsid w:val="005C1E5B"/>
    <w:rsid w:val="005C578B"/>
    <w:rsid w:val="005D3FCF"/>
    <w:rsid w:val="005D42F9"/>
    <w:rsid w:val="005D579C"/>
    <w:rsid w:val="005E2BC0"/>
    <w:rsid w:val="005E433B"/>
    <w:rsid w:val="005E54D9"/>
    <w:rsid w:val="005F19B6"/>
    <w:rsid w:val="005F2B80"/>
    <w:rsid w:val="005F7831"/>
    <w:rsid w:val="005F7D32"/>
    <w:rsid w:val="00603ABB"/>
    <w:rsid w:val="00606D6F"/>
    <w:rsid w:val="00610CEF"/>
    <w:rsid w:val="00611DC1"/>
    <w:rsid w:val="006137F9"/>
    <w:rsid w:val="006229E5"/>
    <w:rsid w:val="00631FAA"/>
    <w:rsid w:val="00632771"/>
    <w:rsid w:val="0063313C"/>
    <w:rsid w:val="006337DF"/>
    <w:rsid w:val="00635C3C"/>
    <w:rsid w:val="00636716"/>
    <w:rsid w:val="00641E64"/>
    <w:rsid w:val="00650D3A"/>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C3117"/>
    <w:rsid w:val="006C4601"/>
    <w:rsid w:val="006C52BA"/>
    <w:rsid w:val="006C6143"/>
    <w:rsid w:val="006C6BCB"/>
    <w:rsid w:val="006D2378"/>
    <w:rsid w:val="006D2939"/>
    <w:rsid w:val="006D376B"/>
    <w:rsid w:val="006D56AF"/>
    <w:rsid w:val="006D5D89"/>
    <w:rsid w:val="006E45B0"/>
    <w:rsid w:val="006E7345"/>
    <w:rsid w:val="006F01E9"/>
    <w:rsid w:val="006F2A8B"/>
    <w:rsid w:val="006F4EFF"/>
    <w:rsid w:val="00702742"/>
    <w:rsid w:val="00705D9A"/>
    <w:rsid w:val="00707BC1"/>
    <w:rsid w:val="00710CA8"/>
    <w:rsid w:val="00713321"/>
    <w:rsid w:val="00715D3A"/>
    <w:rsid w:val="00723FB3"/>
    <w:rsid w:val="00726AC0"/>
    <w:rsid w:val="007307DC"/>
    <w:rsid w:val="00730932"/>
    <w:rsid w:val="00734764"/>
    <w:rsid w:val="00735E7E"/>
    <w:rsid w:val="0073728A"/>
    <w:rsid w:val="00742888"/>
    <w:rsid w:val="00753AEF"/>
    <w:rsid w:val="00765BD2"/>
    <w:rsid w:val="00766A72"/>
    <w:rsid w:val="0077125E"/>
    <w:rsid w:val="0077330E"/>
    <w:rsid w:val="00774707"/>
    <w:rsid w:val="0077484B"/>
    <w:rsid w:val="00776050"/>
    <w:rsid w:val="007803F4"/>
    <w:rsid w:val="00781134"/>
    <w:rsid w:val="00783336"/>
    <w:rsid w:val="00792DA3"/>
    <w:rsid w:val="007966D6"/>
    <w:rsid w:val="007A0539"/>
    <w:rsid w:val="007A22F3"/>
    <w:rsid w:val="007A39FF"/>
    <w:rsid w:val="007A632D"/>
    <w:rsid w:val="007B1E45"/>
    <w:rsid w:val="007B4595"/>
    <w:rsid w:val="007C0795"/>
    <w:rsid w:val="007C2574"/>
    <w:rsid w:val="007C4363"/>
    <w:rsid w:val="007C56E7"/>
    <w:rsid w:val="007D6618"/>
    <w:rsid w:val="007D7236"/>
    <w:rsid w:val="007E2A99"/>
    <w:rsid w:val="007E5C4E"/>
    <w:rsid w:val="007E7BAB"/>
    <w:rsid w:val="007F0D25"/>
    <w:rsid w:val="007F5EEF"/>
    <w:rsid w:val="008047F8"/>
    <w:rsid w:val="0080579C"/>
    <w:rsid w:val="00810FB9"/>
    <w:rsid w:val="00814766"/>
    <w:rsid w:val="00820563"/>
    <w:rsid w:val="00820591"/>
    <w:rsid w:val="008220DF"/>
    <w:rsid w:val="00825FF3"/>
    <w:rsid w:val="008407FC"/>
    <w:rsid w:val="0084576E"/>
    <w:rsid w:val="00847B40"/>
    <w:rsid w:val="00850536"/>
    <w:rsid w:val="00850B27"/>
    <w:rsid w:val="00852786"/>
    <w:rsid w:val="00853EBB"/>
    <w:rsid w:val="00854837"/>
    <w:rsid w:val="0085717F"/>
    <w:rsid w:val="00861AC3"/>
    <w:rsid w:val="00861AD7"/>
    <w:rsid w:val="0086358A"/>
    <w:rsid w:val="00863C7C"/>
    <w:rsid w:val="00871FA5"/>
    <w:rsid w:val="00880369"/>
    <w:rsid w:val="00882538"/>
    <w:rsid w:val="00885729"/>
    <w:rsid w:val="008918B6"/>
    <w:rsid w:val="008A0416"/>
    <w:rsid w:val="008A0664"/>
    <w:rsid w:val="008A2CA8"/>
    <w:rsid w:val="008A6FAA"/>
    <w:rsid w:val="008B3386"/>
    <w:rsid w:val="008C09FF"/>
    <w:rsid w:val="008C1547"/>
    <w:rsid w:val="008C525D"/>
    <w:rsid w:val="008E0C16"/>
    <w:rsid w:val="008E68AF"/>
    <w:rsid w:val="008F2891"/>
    <w:rsid w:val="008F7D33"/>
    <w:rsid w:val="0090015B"/>
    <w:rsid w:val="00902ECB"/>
    <w:rsid w:val="00912A9A"/>
    <w:rsid w:val="00916610"/>
    <w:rsid w:val="00917DF6"/>
    <w:rsid w:val="0092276A"/>
    <w:rsid w:val="009314E8"/>
    <w:rsid w:val="009323E0"/>
    <w:rsid w:val="00935EB0"/>
    <w:rsid w:val="00936434"/>
    <w:rsid w:val="00942AF5"/>
    <w:rsid w:val="00942E1D"/>
    <w:rsid w:val="00943893"/>
    <w:rsid w:val="009442E6"/>
    <w:rsid w:val="00944D8C"/>
    <w:rsid w:val="009540F3"/>
    <w:rsid w:val="00955E3F"/>
    <w:rsid w:val="009638CB"/>
    <w:rsid w:val="009673B8"/>
    <w:rsid w:val="00967659"/>
    <w:rsid w:val="00974132"/>
    <w:rsid w:val="00974654"/>
    <w:rsid w:val="00982AA6"/>
    <w:rsid w:val="00983D64"/>
    <w:rsid w:val="009868C8"/>
    <w:rsid w:val="0098751A"/>
    <w:rsid w:val="00991065"/>
    <w:rsid w:val="009916E6"/>
    <w:rsid w:val="00991EB1"/>
    <w:rsid w:val="00996700"/>
    <w:rsid w:val="009A4B67"/>
    <w:rsid w:val="009A65DA"/>
    <w:rsid w:val="009B3126"/>
    <w:rsid w:val="009C3A05"/>
    <w:rsid w:val="009C5821"/>
    <w:rsid w:val="009D276B"/>
    <w:rsid w:val="009D3AD7"/>
    <w:rsid w:val="009D6E4A"/>
    <w:rsid w:val="009E240A"/>
    <w:rsid w:val="009E49A1"/>
    <w:rsid w:val="009E5A4C"/>
    <w:rsid w:val="009F128C"/>
    <w:rsid w:val="009F7BCB"/>
    <w:rsid w:val="00A02CD4"/>
    <w:rsid w:val="00A105F2"/>
    <w:rsid w:val="00A136F6"/>
    <w:rsid w:val="00A14437"/>
    <w:rsid w:val="00A14BCA"/>
    <w:rsid w:val="00A20074"/>
    <w:rsid w:val="00A25BDE"/>
    <w:rsid w:val="00A30DE0"/>
    <w:rsid w:val="00A322A0"/>
    <w:rsid w:val="00A32300"/>
    <w:rsid w:val="00A43ADB"/>
    <w:rsid w:val="00A457C7"/>
    <w:rsid w:val="00A511D6"/>
    <w:rsid w:val="00A61367"/>
    <w:rsid w:val="00A63083"/>
    <w:rsid w:val="00A64D9C"/>
    <w:rsid w:val="00A668F9"/>
    <w:rsid w:val="00A705AA"/>
    <w:rsid w:val="00A73E51"/>
    <w:rsid w:val="00A76A40"/>
    <w:rsid w:val="00A902ED"/>
    <w:rsid w:val="00A92AAD"/>
    <w:rsid w:val="00A9519A"/>
    <w:rsid w:val="00AA27AC"/>
    <w:rsid w:val="00AA7883"/>
    <w:rsid w:val="00AB1B79"/>
    <w:rsid w:val="00AB7969"/>
    <w:rsid w:val="00AD058F"/>
    <w:rsid w:val="00AD10C9"/>
    <w:rsid w:val="00AE6787"/>
    <w:rsid w:val="00AF1F15"/>
    <w:rsid w:val="00AF544B"/>
    <w:rsid w:val="00AF54EA"/>
    <w:rsid w:val="00AF5AC1"/>
    <w:rsid w:val="00B03A62"/>
    <w:rsid w:val="00B107BA"/>
    <w:rsid w:val="00B130E6"/>
    <w:rsid w:val="00B17A4E"/>
    <w:rsid w:val="00B2037D"/>
    <w:rsid w:val="00B3149E"/>
    <w:rsid w:val="00B3176A"/>
    <w:rsid w:val="00B31B7E"/>
    <w:rsid w:val="00B354B2"/>
    <w:rsid w:val="00B3644D"/>
    <w:rsid w:val="00B364BB"/>
    <w:rsid w:val="00B364FE"/>
    <w:rsid w:val="00B45E42"/>
    <w:rsid w:val="00B54330"/>
    <w:rsid w:val="00B546AB"/>
    <w:rsid w:val="00B55AE9"/>
    <w:rsid w:val="00B607BB"/>
    <w:rsid w:val="00B6080E"/>
    <w:rsid w:val="00B65748"/>
    <w:rsid w:val="00B65ABB"/>
    <w:rsid w:val="00B67231"/>
    <w:rsid w:val="00B73CFD"/>
    <w:rsid w:val="00B8681F"/>
    <w:rsid w:val="00B90F98"/>
    <w:rsid w:val="00B95007"/>
    <w:rsid w:val="00BA2FC8"/>
    <w:rsid w:val="00BA3D52"/>
    <w:rsid w:val="00BB2AF0"/>
    <w:rsid w:val="00BB39B3"/>
    <w:rsid w:val="00BC0431"/>
    <w:rsid w:val="00BC184F"/>
    <w:rsid w:val="00BC619A"/>
    <w:rsid w:val="00BD0FC1"/>
    <w:rsid w:val="00BD4AC0"/>
    <w:rsid w:val="00BE0CA3"/>
    <w:rsid w:val="00BE195D"/>
    <w:rsid w:val="00BE66BA"/>
    <w:rsid w:val="00BE6C5B"/>
    <w:rsid w:val="00BF0741"/>
    <w:rsid w:val="00BF29BC"/>
    <w:rsid w:val="00BF2C24"/>
    <w:rsid w:val="00BF4ED3"/>
    <w:rsid w:val="00BF53E6"/>
    <w:rsid w:val="00C01720"/>
    <w:rsid w:val="00C1090B"/>
    <w:rsid w:val="00C11E72"/>
    <w:rsid w:val="00C15E66"/>
    <w:rsid w:val="00C21163"/>
    <w:rsid w:val="00C25384"/>
    <w:rsid w:val="00C3727F"/>
    <w:rsid w:val="00C378F9"/>
    <w:rsid w:val="00C37B73"/>
    <w:rsid w:val="00C464BB"/>
    <w:rsid w:val="00C4775E"/>
    <w:rsid w:val="00C47F54"/>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A290C"/>
    <w:rsid w:val="00CA5474"/>
    <w:rsid w:val="00CA6217"/>
    <w:rsid w:val="00CB7371"/>
    <w:rsid w:val="00CC0C4D"/>
    <w:rsid w:val="00CC26DA"/>
    <w:rsid w:val="00CC39EF"/>
    <w:rsid w:val="00CD55EA"/>
    <w:rsid w:val="00CD6B00"/>
    <w:rsid w:val="00CD77F7"/>
    <w:rsid w:val="00CE0EC7"/>
    <w:rsid w:val="00CE0EFF"/>
    <w:rsid w:val="00CE2E11"/>
    <w:rsid w:val="00CE3AF5"/>
    <w:rsid w:val="00CE647B"/>
    <w:rsid w:val="00CF4080"/>
    <w:rsid w:val="00CF61A4"/>
    <w:rsid w:val="00CF69A5"/>
    <w:rsid w:val="00CF69A9"/>
    <w:rsid w:val="00CF735C"/>
    <w:rsid w:val="00D0015E"/>
    <w:rsid w:val="00D024BE"/>
    <w:rsid w:val="00D030E1"/>
    <w:rsid w:val="00D114D9"/>
    <w:rsid w:val="00D13F77"/>
    <w:rsid w:val="00D17690"/>
    <w:rsid w:val="00D211F6"/>
    <w:rsid w:val="00D2120E"/>
    <w:rsid w:val="00D21DE3"/>
    <w:rsid w:val="00D24DD5"/>
    <w:rsid w:val="00D33BD7"/>
    <w:rsid w:val="00D401DE"/>
    <w:rsid w:val="00D43285"/>
    <w:rsid w:val="00D4333D"/>
    <w:rsid w:val="00D4524A"/>
    <w:rsid w:val="00D60A79"/>
    <w:rsid w:val="00D64276"/>
    <w:rsid w:val="00D64F69"/>
    <w:rsid w:val="00D659A3"/>
    <w:rsid w:val="00D665BD"/>
    <w:rsid w:val="00D67D47"/>
    <w:rsid w:val="00D7013C"/>
    <w:rsid w:val="00D85584"/>
    <w:rsid w:val="00D85EF5"/>
    <w:rsid w:val="00D87C6B"/>
    <w:rsid w:val="00D91A98"/>
    <w:rsid w:val="00D949C5"/>
    <w:rsid w:val="00D952CF"/>
    <w:rsid w:val="00D96A18"/>
    <w:rsid w:val="00DA41C2"/>
    <w:rsid w:val="00DA7158"/>
    <w:rsid w:val="00DB54F9"/>
    <w:rsid w:val="00DB63E7"/>
    <w:rsid w:val="00DC4630"/>
    <w:rsid w:val="00DC61D2"/>
    <w:rsid w:val="00DD1556"/>
    <w:rsid w:val="00DD1DE6"/>
    <w:rsid w:val="00DD222B"/>
    <w:rsid w:val="00DD2B9A"/>
    <w:rsid w:val="00DD4837"/>
    <w:rsid w:val="00DE7638"/>
    <w:rsid w:val="00DF2361"/>
    <w:rsid w:val="00DF251B"/>
    <w:rsid w:val="00DF39B6"/>
    <w:rsid w:val="00DF470F"/>
    <w:rsid w:val="00DF5226"/>
    <w:rsid w:val="00E010C1"/>
    <w:rsid w:val="00E03BBB"/>
    <w:rsid w:val="00E05604"/>
    <w:rsid w:val="00E1362B"/>
    <w:rsid w:val="00E13F47"/>
    <w:rsid w:val="00E16AC5"/>
    <w:rsid w:val="00E205E5"/>
    <w:rsid w:val="00E2181F"/>
    <w:rsid w:val="00E23093"/>
    <w:rsid w:val="00E24861"/>
    <w:rsid w:val="00E24AC0"/>
    <w:rsid w:val="00E2789F"/>
    <w:rsid w:val="00E332FC"/>
    <w:rsid w:val="00E35735"/>
    <w:rsid w:val="00E41BF3"/>
    <w:rsid w:val="00E45429"/>
    <w:rsid w:val="00E4674F"/>
    <w:rsid w:val="00E52202"/>
    <w:rsid w:val="00E55C29"/>
    <w:rsid w:val="00E56C4B"/>
    <w:rsid w:val="00E61266"/>
    <w:rsid w:val="00E6320D"/>
    <w:rsid w:val="00E63A11"/>
    <w:rsid w:val="00E72033"/>
    <w:rsid w:val="00E72BCC"/>
    <w:rsid w:val="00E73183"/>
    <w:rsid w:val="00E76D39"/>
    <w:rsid w:val="00E9291C"/>
    <w:rsid w:val="00E955D3"/>
    <w:rsid w:val="00EA030C"/>
    <w:rsid w:val="00EA3BFD"/>
    <w:rsid w:val="00EB138F"/>
    <w:rsid w:val="00EB1411"/>
    <w:rsid w:val="00EB16F9"/>
    <w:rsid w:val="00EB1B2B"/>
    <w:rsid w:val="00EB266D"/>
    <w:rsid w:val="00EB4CB4"/>
    <w:rsid w:val="00EB79EA"/>
    <w:rsid w:val="00EC4B8D"/>
    <w:rsid w:val="00EC5A07"/>
    <w:rsid w:val="00ED5160"/>
    <w:rsid w:val="00ED7780"/>
    <w:rsid w:val="00EE1689"/>
    <w:rsid w:val="00EE2550"/>
    <w:rsid w:val="00EE65E6"/>
    <w:rsid w:val="00EF0B8B"/>
    <w:rsid w:val="00F00490"/>
    <w:rsid w:val="00F021B4"/>
    <w:rsid w:val="00F152A4"/>
    <w:rsid w:val="00F16DF1"/>
    <w:rsid w:val="00F21A55"/>
    <w:rsid w:val="00F27B63"/>
    <w:rsid w:val="00F312B1"/>
    <w:rsid w:val="00F33142"/>
    <w:rsid w:val="00F34E71"/>
    <w:rsid w:val="00F370DB"/>
    <w:rsid w:val="00F40339"/>
    <w:rsid w:val="00F40A9A"/>
    <w:rsid w:val="00F45F0E"/>
    <w:rsid w:val="00F53DA2"/>
    <w:rsid w:val="00F5480B"/>
    <w:rsid w:val="00F5625D"/>
    <w:rsid w:val="00F62E30"/>
    <w:rsid w:val="00F65471"/>
    <w:rsid w:val="00F7029C"/>
    <w:rsid w:val="00F721EE"/>
    <w:rsid w:val="00F7292B"/>
    <w:rsid w:val="00F73719"/>
    <w:rsid w:val="00F73899"/>
    <w:rsid w:val="00F74EE3"/>
    <w:rsid w:val="00F84EAC"/>
    <w:rsid w:val="00F92AB6"/>
    <w:rsid w:val="00F97C70"/>
    <w:rsid w:val="00FA1E7E"/>
    <w:rsid w:val="00FB1C8C"/>
    <w:rsid w:val="00FB211A"/>
    <w:rsid w:val="00FC0667"/>
    <w:rsid w:val="00FC2429"/>
    <w:rsid w:val="00FC25AF"/>
    <w:rsid w:val="00FD0CB1"/>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16C80D8D"/>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31D24-9D9A-45F2-B69D-A9444767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10</cp:revision>
  <cp:lastPrinted>2021-04-21T08:46:00Z</cp:lastPrinted>
  <dcterms:created xsi:type="dcterms:W3CDTF">2021-03-19T11:45:00Z</dcterms:created>
  <dcterms:modified xsi:type="dcterms:W3CDTF">2021-04-21T08:46:00Z</dcterms:modified>
</cp:coreProperties>
</file>